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9450C">
      <w:pPr>
        <w:widowControl w:val="0"/>
        <w:tabs>
          <w:tab w:val="left" w:pos="1276"/>
        </w:tabs>
        <w:spacing w:line="239" w:lineRule="auto"/>
        <w:ind w:left="1272" w:right="2012"/>
        <w:jc w:val="center"/>
        <w:rPr>
          <w:rFonts w:hint="default" w:ascii="Times New Roman" w:hAnsi="Times New Roman" w:eastAsia="Times New Roman" w:cs="Times New Roman"/>
          <w:b/>
          <w:color w:val="000000"/>
          <w:sz w:val="40"/>
          <w:szCs w:val="40"/>
          <w:lang w:val="en-US"/>
        </w:rPr>
      </w:pPr>
      <w:r>
        <w:rPr>
          <w:rFonts w:hint="default" w:ascii="Times New Roman" w:hAnsi="Times New Roman" w:eastAsia="Times New Roman" w:cs="Times New Roman"/>
          <w:b/>
          <w:color w:val="000000"/>
          <w:sz w:val="40"/>
          <w:szCs w:val="40"/>
          <w:lang w:val="en-US"/>
        </w:rPr>
        <w:drawing>
          <wp:anchor distT="0" distB="0" distL="114300" distR="114300" simplePos="0" relativeHeight="251661312" behindDoc="0" locked="0" layoutInCell="1" allowOverlap="1">
            <wp:simplePos x="0" y="0"/>
            <wp:positionH relativeFrom="column">
              <wp:posOffset>-1071245</wp:posOffset>
            </wp:positionH>
            <wp:positionV relativeFrom="paragraph">
              <wp:posOffset>-713105</wp:posOffset>
            </wp:positionV>
            <wp:extent cx="7567930" cy="12075795"/>
            <wp:effectExtent l="0" t="0" r="1270" b="14605"/>
            <wp:wrapNone/>
            <wp:docPr id="9" name="Picture 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6"/>
                    <pic:cNvPicPr>
                      <a:picLocks noChangeAspect="1"/>
                    </pic:cNvPicPr>
                  </pic:nvPicPr>
                  <pic:blipFill>
                    <a:blip r:embed="rId7"/>
                    <a:stretch>
                      <a:fillRect/>
                    </a:stretch>
                  </pic:blipFill>
                  <pic:spPr>
                    <a:xfrm>
                      <a:off x="0" y="0"/>
                      <a:ext cx="7567930" cy="12075795"/>
                    </a:xfrm>
                    <a:prstGeom prst="rect">
                      <a:avLst/>
                    </a:prstGeom>
                  </pic:spPr>
                </pic:pic>
              </a:graphicData>
            </a:graphic>
          </wp:anchor>
        </w:drawing>
      </w:r>
    </w:p>
    <w:p w14:paraId="242F4CCE">
      <w:pPr>
        <w:widowControl w:val="0"/>
        <w:spacing w:line="239" w:lineRule="auto"/>
        <w:ind w:left="1272" w:right="2012"/>
        <w:jc w:val="center"/>
        <w:rPr>
          <w:rFonts w:ascii="Times New Roman" w:hAnsi="Times New Roman" w:eastAsia="Times New Roman" w:cs="Times New Roman"/>
          <w:b/>
          <w:color w:val="000000"/>
          <w:sz w:val="40"/>
          <w:szCs w:val="40"/>
        </w:rPr>
      </w:pPr>
    </w:p>
    <w:p w14:paraId="4C0ADDB6">
      <w:pPr>
        <w:widowControl w:val="0"/>
        <w:spacing w:line="239" w:lineRule="auto"/>
        <w:ind w:left="1272" w:right="2012"/>
        <w:jc w:val="center"/>
        <w:rPr>
          <w:rFonts w:ascii="Times New Roman" w:hAnsi="Times New Roman" w:eastAsia="Times New Roman" w:cs="Times New Roman"/>
          <w:b/>
          <w:color w:val="000000"/>
          <w:sz w:val="40"/>
          <w:szCs w:val="40"/>
        </w:rPr>
      </w:pPr>
    </w:p>
    <w:p w14:paraId="57E86ECD">
      <w:pPr>
        <w:widowControl w:val="0"/>
        <w:spacing w:line="239" w:lineRule="auto"/>
        <w:ind w:left="1272" w:right="2012"/>
        <w:jc w:val="center"/>
        <w:rPr>
          <w:rFonts w:ascii="Times New Roman" w:hAnsi="Times New Roman" w:eastAsia="Times New Roman" w:cs="Times New Roman"/>
          <w:b/>
          <w:sz w:val="24"/>
          <w:szCs w:val="24"/>
        </w:rPr>
      </w:pPr>
    </w:p>
    <w:p w14:paraId="0AEF8698">
      <w:pPr>
        <w:widowControl w:val="0"/>
        <w:spacing w:line="239" w:lineRule="auto"/>
        <w:ind w:left="1272" w:right="2012"/>
        <w:jc w:val="center"/>
        <w:rPr>
          <w:rFonts w:ascii="Times New Roman" w:hAnsi="Times New Roman" w:eastAsia="Times New Roman" w:cs="Times New Roman"/>
          <w:b/>
          <w:sz w:val="24"/>
          <w:szCs w:val="24"/>
        </w:rPr>
      </w:pPr>
    </w:p>
    <w:p w14:paraId="220B19B6">
      <w:pPr>
        <w:widowControl w:val="0"/>
        <w:spacing w:line="239" w:lineRule="auto"/>
        <w:ind w:left="1272" w:right="2012"/>
        <w:jc w:val="center"/>
        <w:rPr>
          <w:rFonts w:ascii="Times New Roman" w:hAnsi="Times New Roman" w:eastAsia="Times New Roman" w:cs="Times New Roman"/>
          <w:b/>
          <w:sz w:val="24"/>
          <w:szCs w:val="24"/>
        </w:rPr>
      </w:pPr>
    </w:p>
    <w:p w14:paraId="1EE62034">
      <w:pPr>
        <w:widowControl w:val="0"/>
        <w:spacing w:line="239" w:lineRule="auto"/>
        <w:ind w:left="1272" w:right="2012"/>
        <w:jc w:val="center"/>
        <w:rPr>
          <w:rFonts w:ascii="Times New Roman" w:hAnsi="Times New Roman" w:eastAsia="Times New Roman" w:cs="Times New Roman"/>
          <w:b/>
          <w:sz w:val="24"/>
          <w:szCs w:val="24"/>
        </w:rPr>
      </w:pPr>
    </w:p>
    <w:p w14:paraId="7D6E307F">
      <w:pPr>
        <w:widowControl w:val="0"/>
        <w:spacing w:line="239" w:lineRule="auto"/>
        <w:ind w:left="1272" w:right="2012"/>
        <w:jc w:val="center"/>
        <w:rPr>
          <w:rFonts w:ascii="Times New Roman" w:hAnsi="Times New Roman" w:eastAsia="Times New Roman" w:cs="Times New Roman"/>
          <w:b/>
          <w:sz w:val="24"/>
          <w:szCs w:val="24"/>
        </w:rPr>
      </w:pPr>
    </w:p>
    <w:p w14:paraId="07476E87">
      <w:pPr>
        <w:widowControl w:val="0"/>
        <w:spacing w:line="239" w:lineRule="auto"/>
        <w:ind w:left="1272" w:right="2012"/>
        <w:jc w:val="center"/>
        <w:rPr>
          <w:rFonts w:ascii="Times New Roman" w:hAnsi="Times New Roman" w:eastAsia="Times New Roman" w:cs="Times New Roman"/>
          <w:b/>
          <w:sz w:val="24"/>
          <w:szCs w:val="24"/>
        </w:rPr>
      </w:pPr>
    </w:p>
    <w:p w14:paraId="5A67E438">
      <w:pPr>
        <w:widowControl w:val="0"/>
        <w:spacing w:line="239" w:lineRule="auto"/>
        <w:ind w:left="1272" w:right="2012"/>
        <w:jc w:val="center"/>
        <w:rPr>
          <w:rFonts w:ascii="Times New Roman" w:hAnsi="Times New Roman" w:eastAsia="Times New Roman" w:cs="Times New Roman"/>
          <w:b/>
          <w:sz w:val="24"/>
          <w:szCs w:val="24"/>
        </w:rPr>
      </w:pPr>
    </w:p>
    <w:p w14:paraId="5EAB1481">
      <w:pPr>
        <w:widowControl w:val="0"/>
        <w:spacing w:line="239" w:lineRule="auto"/>
        <w:ind w:left="1272" w:right="2012"/>
        <w:jc w:val="center"/>
        <w:rPr>
          <w:rFonts w:ascii="Times New Roman" w:hAnsi="Times New Roman" w:eastAsia="Times New Roman" w:cs="Times New Roman"/>
          <w:b/>
          <w:sz w:val="24"/>
          <w:szCs w:val="24"/>
        </w:rPr>
      </w:pPr>
    </w:p>
    <w:p w14:paraId="4E1234B7">
      <w:pPr>
        <w:widowControl w:val="0"/>
        <w:spacing w:line="239" w:lineRule="auto"/>
        <w:ind w:left="1272" w:right="2012"/>
        <w:jc w:val="center"/>
        <w:rPr>
          <w:rFonts w:ascii="Times New Roman" w:hAnsi="Times New Roman" w:eastAsia="Times New Roman" w:cs="Times New Roman"/>
          <w:b/>
          <w:sz w:val="24"/>
          <w:szCs w:val="24"/>
        </w:rPr>
      </w:pPr>
    </w:p>
    <w:p w14:paraId="7D822FB1">
      <w:pPr>
        <w:widowControl w:val="0"/>
        <w:spacing w:line="239" w:lineRule="auto"/>
        <w:ind w:left="1272" w:right="2012"/>
        <w:jc w:val="center"/>
        <w:rPr>
          <w:rFonts w:ascii="Times New Roman" w:hAnsi="Times New Roman" w:eastAsia="Times New Roman" w:cs="Times New Roman"/>
          <w:b/>
          <w:sz w:val="24"/>
          <w:szCs w:val="24"/>
        </w:rPr>
      </w:pPr>
    </w:p>
    <w:p w14:paraId="1129C617">
      <w:pPr>
        <w:widowControl w:val="0"/>
        <w:spacing w:line="239" w:lineRule="auto"/>
        <w:ind w:left="1272" w:right="2012"/>
        <w:jc w:val="center"/>
        <w:rPr>
          <w:rFonts w:ascii="Times New Roman" w:hAnsi="Times New Roman" w:eastAsia="Times New Roman" w:cs="Times New Roman"/>
          <w:b/>
          <w:sz w:val="24"/>
          <w:szCs w:val="24"/>
        </w:rPr>
      </w:pPr>
    </w:p>
    <w:p w14:paraId="62E128C3">
      <w:pPr>
        <w:widowControl w:val="0"/>
        <w:spacing w:line="239" w:lineRule="auto"/>
        <w:ind w:left="1272" w:right="2012"/>
        <w:jc w:val="center"/>
        <w:rPr>
          <w:rFonts w:ascii="Times New Roman" w:hAnsi="Times New Roman" w:eastAsia="Times New Roman" w:cs="Times New Roman"/>
          <w:b/>
          <w:sz w:val="24"/>
          <w:szCs w:val="24"/>
        </w:rPr>
      </w:pPr>
    </w:p>
    <w:p w14:paraId="6F46218B">
      <w:pPr>
        <w:widowControl w:val="0"/>
        <w:spacing w:line="239" w:lineRule="auto"/>
        <w:ind w:left="1272" w:right="2012"/>
        <w:jc w:val="center"/>
        <w:rPr>
          <w:rFonts w:ascii="Times New Roman" w:hAnsi="Times New Roman" w:eastAsia="Times New Roman" w:cs="Times New Roman"/>
          <w:b/>
          <w:sz w:val="24"/>
          <w:szCs w:val="24"/>
        </w:rPr>
      </w:pPr>
    </w:p>
    <w:p w14:paraId="3B1DC267">
      <w:pPr>
        <w:widowControl w:val="0"/>
        <w:spacing w:line="239" w:lineRule="auto"/>
        <w:ind w:left="1272" w:right="2012"/>
        <w:jc w:val="center"/>
        <w:rPr>
          <w:rFonts w:ascii="Times New Roman" w:hAnsi="Times New Roman" w:eastAsia="Times New Roman" w:cs="Times New Roman"/>
          <w:b/>
          <w:sz w:val="24"/>
          <w:szCs w:val="24"/>
        </w:rPr>
      </w:pPr>
    </w:p>
    <w:p w14:paraId="4546A99E">
      <w:pPr>
        <w:widowControl w:val="0"/>
        <w:spacing w:line="239" w:lineRule="auto"/>
        <w:ind w:left="1272" w:right="2012"/>
        <w:jc w:val="center"/>
        <w:rPr>
          <w:rFonts w:ascii="Times New Roman" w:hAnsi="Times New Roman" w:eastAsia="Times New Roman" w:cs="Times New Roman"/>
          <w:b/>
          <w:sz w:val="24"/>
          <w:szCs w:val="24"/>
        </w:rPr>
      </w:pPr>
    </w:p>
    <w:p w14:paraId="09F52E37">
      <w:pPr>
        <w:widowControl w:val="0"/>
        <w:spacing w:line="239" w:lineRule="auto"/>
        <w:ind w:left="1272" w:right="2012"/>
        <w:jc w:val="center"/>
        <w:rPr>
          <w:rFonts w:ascii="Times New Roman" w:hAnsi="Times New Roman" w:eastAsia="Times New Roman" w:cs="Times New Roman"/>
          <w:b/>
          <w:sz w:val="24"/>
          <w:szCs w:val="24"/>
        </w:rPr>
      </w:pPr>
    </w:p>
    <w:p w14:paraId="33DA4678">
      <w:pPr>
        <w:widowControl w:val="0"/>
        <w:spacing w:line="239" w:lineRule="auto"/>
        <w:ind w:left="1272" w:right="2012"/>
        <w:jc w:val="center"/>
        <w:rPr>
          <w:rFonts w:ascii="Times New Roman" w:hAnsi="Times New Roman" w:eastAsia="Times New Roman" w:cs="Times New Roman"/>
          <w:b/>
          <w:sz w:val="24"/>
          <w:szCs w:val="24"/>
        </w:rPr>
      </w:pPr>
    </w:p>
    <w:p w14:paraId="1F59C6DC">
      <w:pPr>
        <w:widowControl w:val="0"/>
        <w:spacing w:line="239" w:lineRule="auto"/>
        <w:ind w:left="1272" w:right="2012"/>
        <w:jc w:val="center"/>
        <w:rPr>
          <w:rFonts w:ascii="Times New Roman" w:hAnsi="Times New Roman" w:eastAsia="Times New Roman" w:cs="Times New Roman"/>
          <w:b/>
          <w:sz w:val="24"/>
          <w:szCs w:val="24"/>
        </w:rPr>
      </w:pPr>
    </w:p>
    <w:p w14:paraId="63EA4B41">
      <w:pPr>
        <w:widowControl w:val="0"/>
        <w:spacing w:line="239" w:lineRule="auto"/>
        <w:ind w:left="1272" w:right="2012"/>
        <w:jc w:val="center"/>
        <w:rPr>
          <w:rFonts w:ascii="Times New Roman" w:hAnsi="Times New Roman" w:eastAsia="Times New Roman" w:cs="Times New Roman"/>
          <w:b/>
          <w:sz w:val="24"/>
          <w:szCs w:val="24"/>
        </w:rPr>
      </w:pPr>
    </w:p>
    <w:p w14:paraId="321043C6">
      <w:pPr>
        <w:widowControl w:val="0"/>
        <w:spacing w:line="239" w:lineRule="auto"/>
        <w:ind w:left="1272" w:right="2012"/>
        <w:jc w:val="center"/>
        <w:rPr>
          <w:rFonts w:ascii="Times New Roman" w:hAnsi="Times New Roman" w:eastAsia="Times New Roman" w:cs="Times New Roman"/>
          <w:b/>
          <w:sz w:val="24"/>
          <w:szCs w:val="24"/>
        </w:rPr>
      </w:pPr>
    </w:p>
    <w:p w14:paraId="1520940E">
      <w:pPr>
        <w:widowControl w:val="0"/>
        <w:spacing w:line="239" w:lineRule="auto"/>
        <w:ind w:left="1272" w:right="2012"/>
        <w:jc w:val="center"/>
        <w:rPr>
          <w:rFonts w:ascii="Times New Roman" w:hAnsi="Times New Roman" w:eastAsia="Times New Roman" w:cs="Times New Roman"/>
          <w:b/>
          <w:sz w:val="24"/>
          <w:szCs w:val="24"/>
        </w:rPr>
      </w:pPr>
    </w:p>
    <w:p w14:paraId="315DB917">
      <w:pPr>
        <w:widowControl w:val="0"/>
        <w:spacing w:line="239" w:lineRule="auto"/>
        <w:ind w:left="1272" w:right="2012"/>
        <w:jc w:val="center"/>
        <w:rPr>
          <w:rFonts w:ascii="Times New Roman" w:hAnsi="Times New Roman" w:eastAsia="Times New Roman" w:cs="Times New Roman"/>
          <w:b/>
          <w:sz w:val="24"/>
          <w:szCs w:val="24"/>
        </w:rPr>
      </w:pPr>
    </w:p>
    <w:p w14:paraId="53F5098C">
      <w:pPr>
        <w:widowControl w:val="0"/>
        <w:spacing w:line="239" w:lineRule="auto"/>
        <w:ind w:left="1272" w:right="2012"/>
        <w:jc w:val="center"/>
        <w:rPr>
          <w:rFonts w:ascii="Times New Roman" w:hAnsi="Times New Roman" w:eastAsia="Times New Roman" w:cs="Times New Roman"/>
          <w:b/>
          <w:sz w:val="24"/>
          <w:szCs w:val="24"/>
        </w:rPr>
      </w:pPr>
    </w:p>
    <w:p w14:paraId="05014491">
      <w:pPr>
        <w:widowControl w:val="0"/>
        <w:spacing w:line="239" w:lineRule="auto"/>
        <w:ind w:left="1272" w:right="2012"/>
        <w:jc w:val="center"/>
        <w:rPr>
          <w:rFonts w:ascii="Times New Roman" w:hAnsi="Times New Roman" w:eastAsia="Times New Roman" w:cs="Times New Roman"/>
          <w:b/>
          <w:sz w:val="24"/>
          <w:szCs w:val="24"/>
        </w:rPr>
      </w:pPr>
    </w:p>
    <w:p w14:paraId="2C3202CF">
      <w:pPr>
        <w:widowControl w:val="0"/>
        <w:spacing w:line="239" w:lineRule="auto"/>
        <w:ind w:left="1272" w:right="2012"/>
        <w:jc w:val="center"/>
        <w:rPr>
          <w:rFonts w:ascii="Times New Roman" w:hAnsi="Times New Roman" w:eastAsia="Times New Roman" w:cs="Times New Roman"/>
          <w:b/>
          <w:sz w:val="24"/>
          <w:szCs w:val="24"/>
        </w:rPr>
      </w:pPr>
    </w:p>
    <w:p w14:paraId="14D3DFFD">
      <w:pPr>
        <w:widowControl w:val="0"/>
        <w:spacing w:line="239" w:lineRule="auto"/>
        <w:ind w:left="1272" w:right="2012"/>
        <w:jc w:val="center"/>
        <w:rPr>
          <w:rFonts w:ascii="Times New Roman" w:hAnsi="Times New Roman" w:eastAsia="Times New Roman" w:cs="Times New Roman"/>
          <w:b/>
          <w:sz w:val="24"/>
          <w:szCs w:val="24"/>
        </w:rPr>
      </w:pPr>
    </w:p>
    <w:p w14:paraId="26344E5D">
      <w:pPr>
        <w:widowControl w:val="0"/>
        <w:spacing w:line="239" w:lineRule="auto"/>
        <w:ind w:left="1272" w:right="2012"/>
        <w:jc w:val="center"/>
        <w:rPr>
          <w:rFonts w:ascii="Times New Roman" w:hAnsi="Times New Roman" w:eastAsia="Times New Roman" w:cs="Times New Roman"/>
          <w:b/>
          <w:sz w:val="24"/>
          <w:szCs w:val="24"/>
        </w:rPr>
      </w:pPr>
    </w:p>
    <w:p w14:paraId="39EA6AFE">
      <w:pPr>
        <w:widowControl w:val="0"/>
        <w:spacing w:line="239" w:lineRule="auto"/>
        <w:ind w:left="1272" w:right="2012"/>
        <w:jc w:val="center"/>
        <w:rPr>
          <w:rFonts w:ascii="Times New Roman" w:hAnsi="Times New Roman" w:eastAsia="Times New Roman" w:cs="Times New Roman"/>
          <w:b/>
          <w:sz w:val="24"/>
          <w:szCs w:val="24"/>
        </w:rPr>
      </w:pPr>
    </w:p>
    <w:p w14:paraId="27318D86">
      <w:pPr>
        <w:widowControl w:val="0"/>
        <w:spacing w:line="239" w:lineRule="auto"/>
        <w:ind w:left="1272" w:right="2012"/>
        <w:jc w:val="center"/>
        <w:rPr>
          <w:rFonts w:ascii="Times New Roman" w:hAnsi="Times New Roman" w:eastAsia="Times New Roman" w:cs="Times New Roman"/>
          <w:b/>
          <w:sz w:val="24"/>
          <w:szCs w:val="24"/>
        </w:rPr>
      </w:pPr>
    </w:p>
    <w:p w14:paraId="65668244">
      <w:pPr>
        <w:widowControl w:val="0"/>
        <w:spacing w:line="239" w:lineRule="auto"/>
        <w:ind w:left="1272" w:right="2012"/>
        <w:jc w:val="center"/>
        <w:rPr>
          <w:rFonts w:ascii="Times New Roman" w:hAnsi="Times New Roman" w:eastAsia="Times New Roman" w:cs="Times New Roman"/>
          <w:b/>
          <w:sz w:val="24"/>
          <w:szCs w:val="24"/>
        </w:rPr>
      </w:pPr>
    </w:p>
    <w:p w14:paraId="294F84B4">
      <w:pPr>
        <w:widowControl w:val="0"/>
        <w:spacing w:line="239" w:lineRule="auto"/>
        <w:ind w:left="1272" w:right="2012"/>
        <w:jc w:val="center"/>
        <w:rPr>
          <w:rFonts w:ascii="Times New Roman" w:hAnsi="Times New Roman" w:eastAsia="Times New Roman" w:cs="Times New Roman"/>
          <w:b/>
          <w:sz w:val="24"/>
          <w:szCs w:val="24"/>
        </w:rPr>
      </w:pPr>
    </w:p>
    <w:p w14:paraId="7CE82BF9">
      <w:pPr>
        <w:widowControl w:val="0"/>
        <w:spacing w:line="239" w:lineRule="auto"/>
        <w:ind w:left="1272" w:right="2012"/>
        <w:jc w:val="center"/>
        <w:rPr>
          <w:rFonts w:ascii="Times New Roman" w:hAnsi="Times New Roman" w:eastAsia="Times New Roman" w:cs="Times New Roman"/>
          <w:b/>
          <w:sz w:val="24"/>
          <w:szCs w:val="24"/>
        </w:rPr>
      </w:pPr>
    </w:p>
    <w:p w14:paraId="7FDAE03B">
      <w:pPr>
        <w:widowControl w:val="0"/>
        <w:spacing w:line="239" w:lineRule="auto"/>
        <w:ind w:left="1272" w:right="2012"/>
        <w:jc w:val="center"/>
        <w:rPr>
          <w:rFonts w:ascii="Times New Roman" w:hAnsi="Times New Roman" w:eastAsia="Times New Roman" w:cs="Times New Roman"/>
          <w:b/>
          <w:sz w:val="24"/>
          <w:szCs w:val="24"/>
        </w:rPr>
      </w:pPr>
    </w:p>
    <w:p w14:paraId="47301CE1">
      <w:pPr>
        <w:widowControl w:val="0"/>
        <w:spacing w:line="239" w:lineRule="auto"/>
        <w:ind w:left="1272" w:right="2012"/>
        <w:jc w:val="center"/>
        <w:rPr>
          <w:rFonts w:ascii="Times New Roman" w:hAnsi="Times New Roman" w:eastAsia="Times New Roman" w:cs="Times New Roman"/>
          <w:b/>
          <w:sz w:val="24"/>
          <w:szCs w:val="24"/>
        </w:rPr>
      </w:pPr>
    </w:p>
    <w:p w14:paraId="33057CEE">
      <w:pPr>
        <w:widowControl w:val="0"/>
        <w:spacing w:line="239" w:lineRule="auto"/>
        <w:ind w:left="1272" w:right="2012"/>
        <w:jc w:val="center"/>
        <w:rPr>
          <w:rFonts w:ascii="Times New Roman" w:hAnsi="Times New Roman" w:eastAsia="Times New Roman" w:cs="Times New Roman"/>
          <w:b/>
          <w:sz w:val="24"/>
          <w:szCs w:val="24"/>
        </w:rPr>
      </w:pPr>
    </w:p>
    <w:p w14:paraId="4BE07189">
      <w:pPr>
        <w:widowControl w:val="0"/>
        <w:spacing w:line="239" w:lineRule="auto"/>
        <w:ind w:left="1272" w:right="2012"/>
        <w:jc w:val="center"/>
        <w:rPr>
          <w:rFonts w:ascii="Times New Roman" w:hAnsi="Times New Roman" w:eastAsia="Times New Roman" w:cs="Times New Roman"/>
          <w:b/>
          <w:sz w:val="24"/>
          <w:szCs w:val="24"/>
        </w:rPr>
      </w:pPr>
    </w:p>
    <w:p w14:paraId="02FC4991">
      <w:pPr>
        <w:widowControl w:val="0"/>
        <w:spacing w:line="239" w:lineRule="auto"/>
        <w:ind w:left="1272" w:right="2012"/>
        <w:jc w:val="center"/>
        <w:rPr>
          <w:rFonts w:ascii="Times New Roman" w:hAnsi="Times New Roman" w:eastAsia="Times New Roman" w:cs="Times New Roman"/>
          <w:b/>
          <w:sz w:val="24"/>
          <w:szCs w:val="24"/>
        </w:rPr>
      </w:pPr>
    </w:p>
    <w:p w14:paraId="264FD4E9">
      <w:pPr>
        <w:widowControl w:val="0"/>
        <w:spacing w:line="239" w:lineRule="auto"/>
        <w:ind w:left="1272" w:right="2012"/>
        <w:jc w:val="center"/>
        <w:rPr>
          <w:rFonts w:ascii="Times New Roman" w:hAnsi="Times New Roman" w:eastAsia="Times New Roman" w:cs="Times New Roman"/>
          <w:b/>
          <w:sz w:val="24"/>
          <w:szCs w:val="24"/>
        </w:rPr>
      </w:pPr>
    </w:p>
    <w:p w14:paraId="3F399775">
      <w:pPr>
        <w:widowControl w:val="0"/>
        <w:spacing w:line="239" w:lineRule="auto"/>
        <w:ind w:left="1272" w:right="2012"/>
        <w:jc w:val="center"/>
        <w:rPr>
          <w:rFonts w:ascii="Times New Roman" w:hAnsi="Times New Roman" w:eastAsia="Times New Roman" w:cs="Times New Roman"/>
          <w:b/>
          <w:sz w:val="24"/>
          <w:szCs w:val="24"/>
        </w:rPr>
      </w:pPr>
    </w:p>
    <w:p w14:paraId="48625627">
      <w:pPr>
        <w:widowControl w:val="0"/>
        <w:spacing w:line="239" w:lineRule="auto"/>
        <w:ind w:left="1272" w:right="2012"/>
        <w:jc w:val="center"/>
        <w:rPr>
          <w:rFonts w:ascii="Times New Roman" w:hAnsi="Times New Roman" w:eastAsia="Times New Roman" w:cs="Times New Roman"/>
          <w:b/>
          <w:sz w:val="24"/>
          <w:szCs w:val="24"/>
        </w:rPr>
      </w:pPr>
    </w:p>
    <w:p w14:paraId="4D5F4C46">
      <w:pPr>
        <w:widowControl w:val="0"/>
        <w:spacing w:line="239" w:lineRule="auto"/>
        <w:ind w:left="1272" w:right="2012"/>
        <w:jc w:val="center"/>
        <w:rPr>
          <w:rFonts w:ascii="Times New Roman" w:hAnsi="Times New Roman" w:eastAsia="Times New Roman" w:cs="Times New Roman"/>
          <w:b/>
          <w:sz w:val="24"/>
          <w:szCs w:val="24"/>
        </w:rPr>
      </w:pPr>
    </w:p>
    <w:p w14:paraId="374AFCAC">
      <w:pPr>
        <w:widowControl w:val="0"/>
        <w:spacing w:line="239" w:lineRule="auto"/>
        <w:ind w:left="1272" w:right="2012"/>
        <w:jc w:val="center"/>
        <w:rPr>
          <w:rFonts w:ascii="Times New Roman" w:hAnsi="Times New Roman" w:eastAsia="Times New Roman" w:cs="Times New Roman"/>
          <w:b/>
          <w:sz w:val="24"/>
          <w:szCs w:val="24"/>
        </w:rPr>
      </w:pPr>
    </w:p>
    <w:p w14:paraId="7C408FAB">
      <w:pPr>
        <w:widowControl w:val="0"/>
        <w:spacing w:line="239" w:lineRule="auto"/>
        <w:ind w:left="1272" w:right="2012"/>
        <w:jc w:val="center"/>
        <w:rPr>
          <w:rFonts w:ascii="Times New Roman" w:hAnsi="Times New Roman" w:eastAsia="Times New Roman" w:cs="Times New Roman"/>
          <w:b/>
          <w:sz w:val="24"/>
          <w:szCs w:val="24"/>
        </w:rPr>
      </w:pPr>
    </w:p>
    <w:p w14:paraId="1C10B551">
      <w:pPr>
        <w:widowControl w:val="0"/>
        <w:spacing w:line="239" w:lineRule="auto"/>
        <w:ind w:left="1272" w:right="2012"/>
        <w:jc w:val="center"/>
        <w:rPr>
          <w:rFonts w:ascii="Times New Roman" w:hAnsi="Times New Roman" w:eastAsia="Times New Roman" w:cs="Times New Roman"/>
          <w:b/>
          <w:sz w:val="24"/>
          <w:szCs w:val="24"/>
        </w:rPr>
      </w:pPr>
    </w:p>
    <w:p w14:paraId="0F7E4AA6">
      <w:pPr>
        <w:widowControl w:val="0"/>
        <w:spacing w:line="239" w:lineRule="auto"/>
        <w:ind w:left="1272" w:right="2012"/>
        <w:jc w:val="center"/>
        <w:rPr>
          <w:rFonts w:ascii="Times New Roman" w:hAnsi="Times New Roman" w:eastAsia="Times New Roman" w:cs="Times New Roman"/>
          <w:b/>
          <w:sz w:val="24"/>
          <w:szCs w:val="24"/>
        </w:rPr>
      </w:pPr>
    </w:p>
    <w:p w14:paraId="643E82BC">
      <w:pPr>
        <w:spacing w:line="240" w:lineRule="auto"/>
        <w:rPr>
          <w:rFonts w:ascii="Times New Roman" w:hAnsi="Times New Roman" w:eastAsia="Times New Roman" w:cs="Times New Roman"/>
          <w:sz w:val="24"/>
          <w:szCs w:val="24"/>
        </w:rPr>
      </w:pPr>
    </w:p>
    <w:p w14:paraId="40B57354">
      <w:pPr>
        <w:spacing w:line="240" w:lineRule="auto"/>
        <w:rPr>
          <w:rFonts w:ascii="Times New Roman" w:hAnsi="Times New Roman" w:eastAsia="Times New Roman" w:cs="Times New Roman"/>
          <w:sz w:val="24"/>
          <w:szCs w:val="24"/>
        </w:rPr>
      </w:pPr>
    </w:p>
    <w:p w14:paraId="4D2A5963">
      <w:pPr>
        <w:spacing w:line="240" w:lineRule="auto"/>
        <w:rPr>
          <w:rFonts w:ascii="Times New Roman" w:hAnsi="Times New Roman" w:eastAsia="Times New Roman" w:cs="Times New Roman"/>
          <w:sz w:val="24"/>
          <w:szCs w:val="24"/>
        </w:rPr>
      </w:pPr>
    </w:p>
    <w:p w14:paraId="5D1EA270">
      <w:pPr>
        <w:spacing w:after="58" w:line="240" w:lineRule="auto"/>
        <w:rPr>
          <w:rFonts w:ascii="Times New Roman" w:hAnsi="Times New Roman" w:eastAsia="Times New Roman" w:cs="Times New Roman"/>
          <w:sz w:val="24"/>
          <w:szCs w:val="24"/>
        </w:rPr>
      </w:pPr>
    </w:p>
    <w:p w14:paraId="7B4A8FC8">
      <w:pPr>
        <w:widowControl w:val="0"/>
        <w:spacing w:line="240" w:lineRule="auto"/>
        <w:ind w:left="2694" w:right="-20"/>
        <w:rPr>
          <w:rFonts w:ascii="Times New Roman" w:hAnsi="Times New Roman" w:eastAsia="Times New Roman" w:cs="Times New Roman"/>
          <w:b/>
          <w:color w:val="000000"/>
          <w:sz w:val="28"/>
          <w:szCs w:val="28"/>
        </w:rPr>
      </w:pPr>
      <w:r>
        <w:rPr>
          <w:rFonts w:ascii="Times New Roman" w:hAnsi="Times New Roman" w:eastAsia="Times New Roman" w:cs="Times New Roman"/>
          <w:b/>
          <w:color w:val="000000"/>
          <w:sz w:val="28"/>
          <w:szCs w:val="28"/>
        </w:rPr>
        <w:t xml:space="preserve">       LEMBAR</w:t>
      </w:r>
      <w:r>
        <w:rPr>
          <w:rFonts w:ascii="Times New Roman" w:hAnsi="Times New Roman" w:eastAsia="Times New Roman" w:cs="Times New Roman"/>
          <w:color w:val="000000"/>
          <w:sz w:val="28"/>
          <w:szCs w:val="28"/>
        </w:rPr>
        <w:t xml:space="preserve"> </w:t>
      </w:r>
      <w:r>
        <w:rPr>
          <w:rFonts w:ascii="Times New Roman" w:hAnsi="Times New Roman" w:eastAsia="Times New Roman" w:cs="Times New Roman"/>
          <w:b/>
          <w:color w:val="000000"/>
          <w:sz w:val="28"/>
          <w:szCs w:val="28"/>
        </w:rPr>
        <w:t>PENGESAHAN</w:t>
      </w:r>
    </w:p>
    <w:p w14:paraId="767AD77A">
      <w:pPr>
        <w:spacing w:line="240" w:lineRule="auto"/>
        <w:rPr>
          <w:rFonts w:ascii="Times New Roman" w:hAnsi="Times New Roman" w:eastAsia="Times New Roman" w:cs="Times New Roman"/>
          <w:sz w:val="28"/>
          <w:szCs w:val="28"/>
        </w:rPr>
      </w:pPr>
    </w:p>
    <w:p w14:paraId="61A94BD8">
      <w:pPr>
        <w:spacing w:line="240" w:lineRule="auto"/>
        <w:rPr>
          <w:rFonts w:ascii="Times New Roman" w:hAnsi="Times New Roman" w:eastAsia="Times New Roman" w:cs="Times New Roman"/>
          <w:sz w:val="28"/>
          <w:szCs w:val="28"/>
        </w:rPr>
      </w:pPr>
    </w:p>
    <w:p w14:paraId="36CF864B">
      <w:pPr>
        <w:spacing w:line="240" w:lineRule="auto"/>
        <w:rPr>
          <w:rFonts w:ascii="Times New Roman" w:hAnsi="Times New Roman" w:eastAsia="Times New Roman" w:cs="Times New Roman"/>
          <w:sz w:val="28"/>
          <w:szCs w:val="28"/>
        </w:rPr>
      </w:pPr>
    </w:p>
    <w:p w14:paraId="525FC981">
      <w:pPr>
        <w:spacing w:line="240" w:lineRule="auto"/>
        <w:rPr>
          <w:rFonts w:ascii="Times New Roman" w:hAnsi="Times New Roman" w:eastAsia="Times New Roman" w:cs="Times New Roman"/>
          <w:sz w:val="28"/>
          <w:szCs w:val="28"/>
        </w:rPr>
      </w:pPr>
    </w:p>
    <w:p w14:paraId="3FC24709">
      <w:pPr>
        <w:spacing w:after="51" w:line="240" w:lineRule="auto"/>
        <w:rPr>
          <w:rFonts w:ascii="Times New Roman" w:hAnsi="Times New Roman" w:eastAsia="Times New Roman" w:cs="Times New Roman"/>
          <w:sz w:val="28"/>
          <w:szCs w:val="28"/>
        </w:rPr>
      </w:pPr>
    </w:p>
    <w:p w14:paraId="1B2BF0B3">
      <w:pPr>
        <w:widowControl w:val="0"/>
        <w:spacing w:line="360" w:lineRule="auto"/>
        <w:ind w:right="-20"/>
        <w:jc w:val="center"/>
        <w:rPr>
          <w:rFonts w:ascii="Times New Roman" w:hAnsi="Times New Roman" w:eastAsia="Times New Roman" w:cs="Times New Roman"/>
          <w:color w:val="000000"/>
          <w:sz w:val="28"/>
          <w:szCs w:val="28"/>
        </w:rPr>
      </w:pPr>
      <w:r>
        <w:rPr>
          <w:rFonts w:ascii="Times New Roman" w:hAnsi="Times New Roman" w:eastAsia="Times New Roman" w:cs="Times New Roman"/>
          <w:b/>
          <w:color w:val="000000"/>
          <w:sz w:val="28"/>
          <w:szCs w:val="28"/>
        </w:rPr>
        <w:t>LAPORAN</w:t>
      </w:r>
      <w:r>
        <w:rPr>
          <w:rFonts w:ascii="Times New Roman" w:hAnsi="Times New Roman" w:eastAsia="Times New Roman" w:cs="Times New Roman"/>
          <w:color w:val="000000"/>
          <w:sz w:val="28"/>
          <w:szCs w:val="28"/>
        </w:rPr>
        <w:t xml:space="preserve"> </w:t>
      </w:r>
    </w:p>
    <w:p w14:paraId="7FBDC0FD">
      <w:pPr>
        <w:widowControl w:val="0"/>
        <w:spacing w:line="360" w:lineRule="auto"/>
        <w:ind w:right="-20"/>
        <w:jc w:val="center"/>
        <w:rPr>
          <w:rFonts w:ascii="Times New Roman" w:hAnsi="Times New Roman" w:eastAsia="Times New Roman" w:cs="Times New Roman"/>
          <w:b/>
          <w:color w:val="000000"/>
          <w:sz w:val="28"/>
          <w:szCs w:val="28"/>
        </w:rPr>
      </w:pPr>
      <w:r>
        <w:rPr>
          <w:rFonts w:ascii="Times New Roman" w:hAnsi="Times New Roman" w:eastAsia="Times New Roman" w:cs="Times New Roman"/>
          <w:b/>
          <w:color w:val="000000"/>
          <w:sz w:val="28"/>
          <w:szCs w:val="28"/>
        </w:rPr>
        <w:t>MONITORING</w:t>
      </w:r>
      <w:r>
        <w:rPr>
          <w:rFonts w:ascii="Times New Roman" w:hAnsi="Times New Roman" w:eastAsia="Times New Roman" w:cs="Times New Roman"/>
          <w:color w:val="000000"/>
          <w:sz w:val="28"/>
          <w:szCs w:val="28"/>
        </w:rPr>
        <w:t xml:space="preserve"> </w:t>
      </w:r>
      <w:r>
        <w:rPr>
          <w:rFonts w:ascii="Times New Roman" w:hAnsi="Times New Roman" w:eastAsia="Times New Roman" w:cs="Times New Roman"/>
          <w:b/>
          <w:color w:val="000000"/>
          <w:sz w:val="28"/>
          <w:szCs w:val="28"/>
        </w:rPr>
        <w:t>DAN</w:t>
      </w:r>
      <w:r>
        <w:rPr>
          <w:rFonts w:ascii="Times New Roman" w:hAnsi="Times New Roman" w:eastAsia="Times New Roman" w:cs="Times New Roman"/>
          <w:color w:val="000000"/>
          <w:sz w:val="28"/>
          <w:szCs w:val="28"/>
        </w:rPr>
        <w:t xml:space="preserve"> </w:t>
      </w:r>
      <w:r>
        <w:rPr>
          <w:rFonts w:ascii="Times New Roman" w:hAnsi="Times New Roman" w:eastAsia="Times New Roman" w:cs="Times New Roman"/>
          <w:b/>
          <w:color w:val="000000"/>
          <w:sz w:val="28"/>
          <w:szCs w:val="28"/>
        </w:rPr>
        <w:t>EVALUASI BIDANG AKADEMIK</w:t>
      </w:r>
    </w:p>
    <w:p w14:paraId="2DA1B26E">
      <w:pPr>
        <w:widowControl w:val="0"/>
        <w:spacing w:line="360" w:lineRule="auto"/>
        <w:ind w:right="-20"/>
        <w:jc w:val="center"/>
        <w:rPr>
          <w:rFonts w:ascii="Times New Roman" w:hAnsi="Times New Roman" w:eastAsia="Times New Roman" w:cs="Times New Roman"/>
          <w:b/>
          <w:color w:val="000000"/>
          <w:sz w:val="28"/>
          <w:szCs w:val="28"/>
        </w:rPr>
      </w:pPr>
      <w:r>
        <w:rPr>
          <w:rFonts w:ascii="Times New Roman" w:hAnsi="Times New Roman" w:eastAsia="Times New Roman" w:cs="Times New Roman"/>
          <w:b/>
          <w:sz w:val="28"/>
          <w:szCs w:val="28"/>
        </w:rPr>
        <w:t>SEMESTER GANJIL TAHUN AKADEMIK 2022/2023</w:t>
      </w:r>
    </w:p>
    <w:p w14:paraId="2F46FE01">
      <w:pPr>
        <w:spacing w:line="240" w:lineRule="auto"/>
        <w:jc w:val="center"/>
        <w:rPr>
          <w:rFonts w:ascii="Times New Roman" w:hAnsi="Times New Roman" w:eastAsia="Times New Roman" w:cs="Times New Roman"/>
          <w:sz w:val="24"/>
          <w:szCs w:val="24"/>
        </w:rPr>
      </w:pPr>
    </w:p>
    <w:p w14:paraId="518B303F">
      <w:pPr>
        <w:spacing w:line="240" w:lineRule="auto"/>
        <w:rPr>
          <w:rFonts w:ascii="Times New Roman" w:hAnsi="Times New Roman" w:eastAsia="Times New Roman" w:cs="Times New Roman"/>
          <w:sz w:val="24"/>
          <w:szCs w:val="24"/>
        </w:rPr>
      </w:pPr>
    </w:p>
    <w:p w14:paraId="63C6D074">
      <w:pPr>
        <w:spacing w:line="240" w:lineRule="auto"/>
        <w:rPr>
          <w:rFonts w:ascii="Times New Roman" w:hAnsi="Times New Roman" w:eastAsia="Times New Roman" w:cs="Times New Roman"/>
          <w:sz w:val="24"/>
          <w:szCs w:val="24"/>
        </w:rPr>
      </w:pPr>
    </w:p>
    <w:p w14:paraId="5D37DDBC">
      <w:pPr>
        <w:spacing w:line="240" w:lineRule="auto"/>
        <w:rPr>
          <w:rFonts w:ascii="Times New Roman" w:hAnsi="Times New Roman" w:eastAsia="Times New Roman" w:cs="Times New Roman"/>
          <w:sz w:val="24"/>
          <w:szCs w:val="24"/>
        </w:rPr>
      </w:pPr>
    </w:p>
    <w:p w14:paraId="43426F35">
      <w:pPr>
        <w:spacing w:after="43" w:line="240" w:lineRule="auto"/>
        <w:rPr>
          <w:rFonts w:ascii="Times New Roman" w:hAnsi="Times New Roman" w:eastAsia="Times New Roman" w:cs="Times New Roman"/>
          <w:sz w:val="24"/>
          <w:szCs w:val="24"/>
        </w:rPr>
      </w:pPr>
    </w:p>
    <w:p w14:paraId="66B10C08">
      <w:pPr>
        <w:widowControl w:val="0"/>
        <w:ind w:left="360" w:right="850"/>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Laporan monitoring dan evaluasi bidang akademik ini telah diperiksa baik dari segi akuntabilitas dan pertanggungjawabannya, dan telah disetujui serta disahkan.</w:t>
      </w:r>
    </w:p>
    <w:p w14:paraId="31278F8F">
      <w:pPr>
        <w:widowControl w:val="0"/>
        <w:ind w:left="360" w:right="850"/>
        <w:jc w:val="both"/>
        <w:rPr>
          <w:rFonts w:ascii="Times New Roman" w:hAnsi="Times New Roman" w:eastAsia="Times New Roman" w:cs="Times New Roman"/>
          <w:color w:val="000000"/>
          <w:sz w:val="24"/>
          <w:szCs w:val="24"/>
        </w:rPr>
      </w:pPr>
    </w:p>
    <w:p w14:paraId="55BB3611">
      <w:pPr>
        <w:widowControl w:val="0"/>
        <w:ind w:left="360" w:right="850"/>
        <w:jc w:val="both"/>
        <w:rPr>
          <w:rFonts w:ascii="Times New Roman" w:hAnsi="Times New Roman" w:eastAsia="Times New Roman" w:cs="Times New Roman"/>
          <w:color w:val="000000"/>
          <w:sz w:val="24"/>
          <w:szCs w:val="24"/>
        </w:rPr>
      </w:pPr>
    </w:p>
    <w:p w14:paraId="0A161135">
      <w:pPr>
        <w:spacing w:line="240" w:lineRule="auto"/>
        <w:jc w:val="both"/>
        <w:rPr>
          <w:rFonts w:ascii="Times New Roman" w:hAnsi="Times New Roman" w:eastAsia="Times New Roman" w:cs="Times New Roman"/>
          <w:sz w:val="24"/>
          <w:szCs w:val="24"/>
        </w:rPr>
      </w:pPr>
    </w:p>
    <w:tbl>
      <w:tblPr>
        <w:tblStyle w:val="41"/>
        <w:tblpPr w:leftFromText="180" w:rightFromText="180" w:vertAnchor="text" w:horzAnchor="margin" w:tblpX="-435" w:tblpY="151"/>
        <w:tblW w:w="96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2970"/>
        <w:gridCol w:w="3420"/>
      </w:tblGrid>
      <w:tr w14:paraId="0BB7D5D9">
        <w:trPr>
          <w:trHeight w:val="2960" w:hRule="atLeast"/>
        </w:trPr>
        <w:tc>
          <w:tcPr>
            <w:tcW w:w="3256" w:type="dxa"/>
            <w:vAlign w:val="top"/>
          </w:tcPr>
          <w:p w14:paraId="7A32FECB">
            <w:pPr>
              <w:pStyle w:val="47"/>
              <w:ind w:left="781" w:right="755"/>
              <w:rPr>
                <w:rFonts w:ascii="Times New Roman"/>
                <w:sz w:val="24"/>
              </w:rPr>
            </w:pPr>
            <w:r>
              <w:rPr>
                <w:rFonts w:ascii="Times New Roman"/>
                <w:sz w:val="24"/>
              </w:rPr>
              <w:t>Disusun</w:t>
            </w:r>
            <w:r>
              <w:rPr>
                <w:rFonts w:ascii="Times New Roman"/>
                <w:spacing w:val="-15"/>
                <w:sz w:val="24"/>
              </w:rPr>
              <w:t xml:space="preserve"> </w:t>
            </w:r>
            <w:r>
              <w:rPr>
                <w:rFonts w:ascii="Times New Roman"/>
                <w:sz w:val="24"/>
              </w:rPr>
              <w:t>Oleh</w:t>
            </w:r>
            <w:r>
              <w:rPr>
                <w:rFonts w:ascii="Times New Roman"/>
                <w:spacing w:val="-15"/>
                <w:sz w:val="24"/>
              </w:rPr>
              <w:t xml:space="preserve"> </w:t>
            </w:r>
            <w:r>
              <w:rPr>
                <w:rFonts w:ascii="Times New Roman"/>
                <w:sz w:val="24"/>
              </w:rPr>
              <w:t>: Ka. LPMF</w:t>
            </w:r>
          </w:p>
          <w:p w14:paraId="53594553">
            <w:pPr>
              <w:pStyle w:val="47"/>
              <w:jc w:val="left"/>
              <w:rPr>
                <w:rFonts w:ascii="Times New Roman"/>
                <w:sz w:val="24"/>
              </w:rPr>
            </w:pPr>
            <w:r>
              <w:rPr>
                <w:rFonts w:ascii="Arial Narrow" w:hAnsi="Arial Narrow" w:eastAsia="Arial Narrow" w:cs="Arial Narrow"/>
                <w:sz w:val="24"/>
                <w:szCs w:val="24"/>
              </w:rPr>
              <w:drawing>
                <wp:anchor distT="0" distB="0" distL="114300" distR="114300" simplePos="0" relativeHeight="251659264" behindDoc="1" locked="0" layoutInCell="1" allowOverlap="1">
                  <wp:simplePos x="0" y="0"/>
                  <wp:positionH relativeFrom="column">
                    <wp:posOffset>421005</wp:posOffset>
                  </wp:positionH>
                  <wp:positionV relativeFrom="paragraph">
                    <wp:posOffset>92075</wp:posOffset>
                  </wp:positionV>
                  <wp:extent cx="1063625" cy="1012190"/>
                  <wp:effectExtent l="0" t="0" r="3175" b="381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8"/>
                          <a:stretch>
                            <a:fillRect/>
                          </a:stretch>
                        </pic:blipFill>
                        <pic:spPr>
                          <a:xfrm>
                            <a:off x="0" y="0"/>
                            <a:ext cx="1063625" cy="1012190"/>
                          </a:xfrm>
                          <a:prstGeom prst="rect">
                            <a:avLst/>
                          </a:prstGeom>
                          <a:noFill/>
                          <a:ln>
                            <a:noFill/>
                          </a:ln>
                        </pic:spPr>
                      </pic:pic>
                    </a:graphicData>
                  </a:graphic>
                </wp:anchor>
              </w:drawing>
            </w:r>
          </w:p>
          <w:p w14:paraId="7610D776">
            <w:pPr>
              <w:pStyle w:val="47"/>
              <w:jc w:val="left"/>
              <w:rPr>
                <w:rFonts w:ascii="Times New Roman"/>
                <w:sz w:val="24"/>
              </w:rPr>
            </w:pPr>
          </w:p>
          <w:p w14:paraId="2E3F1E89">
            <w:pPr>
              <w:pStyle w:val="47"/>
              <w:jc w:val="left"/>
              <w:rPr>
                <w:rFonts w:ascii="Times New Roman"/>
                <w:sz w:val="24"/>
              </w:rPr>
            </w:pPr>
          </w:p>
          <w:p w14:paraId="7C3062F7">
            <w:pPr>
              <w:pStyle w:val="47"/>
              <w:jc w:val="left"/>
              <w:rPr>
                <w:rFonts w:ascii="Times New Roman"/>
                <w:sz w:val="24"/>
              </w:rPr>
            </w:pPr>
          </w:p>
          <w:p w14:paraId="0F20C6EE">
            <w:pPr>
              <w:pStyle w:val="47"/>
              <w:spacing w:before="271"/>
              <w:jc w:val="left"/>
              <w:rPr>
                <w:rFonts w:ascii="Times New Roman"/>
                <w:sz w:val="24"/>
              </w:rPr>
            </w:pPr>
          </w:p>
          <w:p w14:paraId="7E5027F1">
            <w:pPr>
              <w:pStyle w:val="47"/>
              <w:ind w:left="22" w:leftChars="0"/>
              <w:rPr>
                <w:rFonts w:ascii="Times New Roman" w:hAnsi="Times New Roman" w:eastAsia="Times New Roman" w:cs="Times New Roman"/>
                <w:color w:val="000000"/>
                <w:sz w:val="24"/>
                <w:szCs w:val="24"/>
                <w:lang w:val="id" w:eastAsia="en-US"/>
              </w:rPr>
            </w:pPr>
            <w:r>
              <w:rPr>
                <w:rFonts w:hint="default" w:ascii="Times New Roman"/>
                <w:sz w:val="24"/>
                <w:lang w:val="en-US"/>
              </w:rPr>
              <w:t>IGA. Laksmi Swaryputri, SST.PAR.,M.M.,M.I.Kom</w:t>
            </w:r>
          </w:p>
        </w:tc>
        <w:tc>
          <w:tcPr>
            <w:tcW w:w="2970" w:type="dxa"/>
            <w:vAlign w:val="top"/>
          </w:tcPr>
          <w:p w14:paraId="49589B9A">
            <w:pPr>
              <w:pStyle w:val="47"/>
              <w:ind w:left="261" w:right="234"/>
              <w:jc w:val="center"/>
              <w:rPr>
                <w:rFonts w:ascii="Times New Roman"/>
                <w:sz w:val="24"/>
              </w:rPr>
            </w:pPr>
            <w:r>
              <w:rPr>
                <w:lang w:val="en-US"/>
              </w:rPr>
              <w:drawing>
                <wp:anchor distT="0" distB="0" distL="114300" distR="114300" simplePos="0" relativeHeight="251660288" behindDoc="0" locked="0" layoutInCell="1" allowOverlap="1">
                  <wp:simplePos x="0" y="0"/>
                  <wp:positionH relativeFrom="column">
                    <wp:posOffset>1311275</wp:posOffset>
                  </wp:positionH>
                  <wp:positionV relativeFrom="paragraph">
                    <wp:posOffset>285750</wp:posOffset>
                  </wp:positionV>
                  <wp:extent cx="1562100" cy="1428750"/>
                  <wp:effectExtent l="0" t="0" r="0" b="0"/>
                  <wp:wrapNone/>
                  <wp:docPr id="5" name="Picture 5" descr="cap fikomb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ap fikombis.png"/>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62100" cy="1428750"/>
                          </a:xfrm>
                          <a:prstGeom prst="rect">
                            <a:avLst/>
                          </a:prstGeom>
                        </pic:spPr>
                      </pic:pic>
                    </a:graphicData>
                  </a:graphic>
                </wp:anchor>
              </w:drawing>
            </w:r>
            <w:r>
              <w:rPr>
                <w:rFonts w:ascii="Times New Roman"/>
                <w:sz w:val="24"/>
              </w:rPr>
              <w:t>Dikendalikan</w:t>
            </w:r>
            <w:r>
              <w:rPr>
                <w:rFonts w:ascii="Times New Roman"/>
                <w:spacing w:val="-15"/>
                <w:sz w:val="24"/>
              </w:rPr>
              <w:t xml:space="preserve"> </w:t>
            </w:r>
            <w:r>
              <w:rPr>
                <w:rFonts w:ascii="Times New Roman"/>
                <w:sz w:val="24"/>
              </w:rPr>
              <w:t>Oleh</w:t>
            </w:r>
            <w:r>
              <w:rPr>
                <w:rFonts w:ascii="Times New Roman"/>
                <w:spacing w:val="-15"/>
                <w:sz w:val="24"/>
              </w:rPr>
              <w:t xml:space="preserve"> </w:t>
            </w:r>
            <w:r>
              <w:rPr>
                <w:rFonts w:ascii="Times New Roman"/>
                <w:sz w:val="24"/>
              </w:rPr>
              <w:t xml:space="preserve">: </w:t>
            </w:r>
          </w:p>
          <w:p w14:paraId="18AC98C8">
            <w:pPr>
              <w:pStyle w:val="47"/>
              <w:ind w:left="261" w:right="234"/>
              <w:jc w:val="center"/>
              <w:rPr>
                <w:rFonts w:hint="default" w:ascii="Times New Roman"/>
                <w:sz w:val="24"/>
                <w:lang w:val="en-US"/>
              </w:rPr>
            </w:pPr>
            <w:r>
              <w:rPr>
                <w:sz w:val="22"/>
              </w:rPr>
              <mc:AlternateContent>
                <mc:Choice Requires="wpg">
                  <w:drawing>
                    <wp:anchor distT="0" distB="0" distL="0" distR="0" simplePos="0" relativeHeight="251663360" behindDoc="1" locked="0" layoutInCell="1" allowOverlap="1">
                      <wp:simplePos x="0" y="0"/>
                      <wp:positionH relativeFrom="column">
                        <wp:posOffset>389255</wp:posOffset>
                      </wp:positionH>
                      <wp:positionV relativeFrom="paragraph">
                        <wp:posOffset>555625</wp:posOffset>
                      </wp:positionV>
                      <wp:extent cx="980440" cy="837565"/>
                      <wp:effectExtent l="0" t="0" r="10160" b="635"/>
                      <wp:wrapNone/>
                      <wp:docPr id="10" name="Group 10"/>
                      <wp:cNvGraphicFramePr/>
                      <a:graphic xmlns:a="http://schemas.openxmlformats.org/drawingml/2006/main">
                        <a:graphicData uri="http://schemas.microsoft.com/office/word/2010/wordprocessingGroup">
                          <wpg:wgp>
                            <wpg:cNvGrpSpPr/>
                            <wpg:grpSpPr>
                              <a:xfrm>
                                <a:off x="0" y="0"/>
                                <a:ext cx="980440" cy="837565"/>
                                <a:chOff x="0" y="0"/>
                                <a:chExt cx="980440" cy="837565"/>
                              </a:xfrm>
                            </wpg:grpSpPr>
                            <pic:pic xmlns:pic="http://schemas.openxmlformats.org/drawingml/2006/picture">
                              <pic:nvPicPr>
                                <pic:cNvPr id="11" name="Image 5"/>
                                <pic:cNvPicPr/>
                              </pic:nvPicPr>
                              <pic:blipFill>
                                <a:blip r:embed="rId10" cstate="print"/>
                                <a:stretch>
                                  <a:fillRect/>
                                </a:stretch>
                              </pic:blipFill>
                              <pic:spPr>
                                <a:xfrm>
                                  <a:off x="0" y="0"/>
                                  <a:ext cx="973905" cy="832103"/>
                                </a:xfrm>
                                <a:prstGeom prst="rect">
                                  <a:avLst/>
                                </a:prstGeom>
                              </pic:spPr>
                            </pic:pic>
                          </wpg:wgp>
                        </a:graphicData>
                      </a:graphic>
                    </wp:anchor>
                  </w:drawing>
                </mc:Choice>
                <mc:Fallback>
                  <w:pict>
                    <v:group id="_x0000_s1026" o:spid="_x0000_s1026" o:spt="203" style="position:absolute;left:0pt;margin-left:30.65pt;margin-top:43.75pt;height:65.95pt;width:77.2pt;z-index:-251653120;mso-width-relative:page;mso-height-relative:page;" coordsize="980440,837565" o:gfxdata="UEsDBAoAAAAAAIdO4kAAAAAAAAAAAAAAAAAEAAAAZHJzL1BLAwQUAAAACACHTuJAf1AoTtoAAAAJ&#10;AQAADwAAAGRycy9kb3ducmV2LnhtbE2PwU7DMBBE70j8g7VI3KjjlrQlxKlQBZwqJFokxG0bb5Oo&#10;8TqK3aT9e9wT3GY1o5m3+epsWzFQ7xvHGtQkAUFcOtNwpeFr9/awBOEDssHWMWm4kIdVcXuTY2bc&#10;yJ80bEMlYgn7DDXUIXSZlL6syaKfuI44egfXWwzx7CtpehxjuW3lNEnm0mLDcaHGjtY1lcftyWp4&#10;H3F8manXYXM8rC8/u/Tje6NI6/s7lTyDCHQOf2G44kd0KCLT3p3YeNFqmKtZTGpYLlIQ0Z+qdAFi&#10;fxVPjyCLXP7/oPgFUEsDBBQAAAAIAIdO4kCoPcIjDQIAAPAEAAAOAAAAZHJzL2Uyb0RvYy54bWyt&#10;VNtu2zAMfR+wfxD0vthJmjYV4vQla1Bg2IJdPkCRZVuAdQGlxOnfj5Idt0iALRj2YFuUyMPDQ9Gr&#10;p5NuyVGCV9YUdDrJKZFG2FKZuqC/fj5/WlLiAzclb62RBX2Vnj6tP35YdY7JmW1sW0ogCGI861xB&#10;mxAcyzIvGqm5n1gnDR5WFjQPaEKdlcA7RNdtNsvz+6yzUDqwQnqPu5v+kA6IcAugrSol5MaKg5Ym&#10;9KggWx6wJN8o5+k6sa0qKcK3qvIykLagWGlIb0yC6318Z+sVZzVw1ygxUOC3ULioSXNlMOkIteGB&#10;kwOoKyitBFhvqzARVmd9IUkRrGKaX2izBXtwqZaadbUbRcdGXaj+z7Di63EHRJV4E1ASwzV2PKUl&#10;aKM4nasZ+mzB/XA7GDbq3or1nirQ8YuVkFOS9XWUVZ4CEbj5uMzv7hBd4NFy/rC4X/SyiwZ7cxUl&#10;ms9/jMvOSbPIbaTilGD4DBrh6kqjv99MjAoHkKh4RDPHnRI76I13Ok3POr1oXkuSion+0SUGoEjZ&#10;Vfy+Ve5ZtW3UKq7/73UnwKTeS+wivJTIT+AAB+ykA2VCL7YPIINoYv4KeXzHyYhEORsPEuk3nrEE&#10;jz2/ucsP88d8ce7ybJrPY+KxW5w58GErrSZxgUyRASrNGT9+8QOXs8ugYJ8+8UI2uBk7joOQYIeh&#10;jZP23k5ebz+q9W9QSwMECgAAAAAAh07iQAAAAAAAAAAAAAAAAAoAAABkcnMvbWVkaWEvUEsDBBQA&#10;AAAIAIdO4kC/Jd4mIUoAABxKAAAUAAAAZHJzL21lZGlhL2ltYWdlMS5wbmcBHErjtYlQTkcNChoK&#10;AAAADUlIRFIAAADVAAAAtggGAAAATiDIdwAAAAZiS0dEAP8A/wD/oL2nkwAAAAlwSFlzAAAOxAAA&#10;DsQBlSsOGwAAIABJREFUeJzsXWd4VNXWXvvU6ckkmWQy6b33QEIIJBGkiVIjKMhVEUQ/O2AhJAEL&#10;9yKoiAVRr12kqOhVsCBNpQlICZBACEkgoYSEkDqZdtb3Y+bkBqSkD1znfZ73SZlz9ll7z1m7rL3W&#10;2gQR4WZAdnY2vWbNGgsAEEIIAwCIiGZ7y+WAA5eD3AxK9cwzz1AajWb4f/7zn7n19fUeTU1NhKKo&#10;aq1WO2br1q0V9pbPAQcuASLe0LRYLNTHH3/8VGBgYBUAIM/zSAhBmUyGvr6+p9avXz8EAGh7y+mg&#10;gyJv2JGKEEIhovDAAw/M+/nnn2ecO3fOw2w2g1QqBaPRCCaTCWQyGfj7+1fu3bvXVyKRCPaW2QEH&#10;AAAoewtwNSCiMGfOnPGHDx+ecerUKQ+ZTCZERUXtCAoK2hIWFlamUqnAbDbDuXPnNIMGDfpp8+bN&#10;jL1ldsABgBtYqZ577jnqm2++eX3nzp0eAADu7u7H9+3bl3XgwIGswYMHP+Pq6lopCALU1tZyjY2N&#10;MXv37k2zt8wOOABwgypVcnIyW1lZ+X5jYyMDAJCQkHAyOTn5nzRNGwAAXnnlla+kUukJpVIJgiBA&#10;RUWFO8/z0faV2gEHrLghlWrcuHGqU6dOZZ45c8ZdJpOBTqfb8/nnn38kfk5RlIWiqFEuLi4VAAAX&#10;LlwgR44cSSOEEIvFckPWyYG/D26odQghhAAA5eXl9WtDQ0OA2WwGjUZzoqSk5K7Lrz106FBddHR0&#10;Dcuy3iaTCQoKCmLRanW5MS0vDvxtcMP16oho0Wq1fH19PSgUCpg0adLKwsJC4xWuE+68885PeZ43&#10;EEKgsrJSuWXLFoU9ZHbAgba4YZSKEEIQEdevX//A3r17g3ieBx8fn4OLFi3Kv9o97u7uWxGRRUQ4&#10;d+6c/8GDB0f0pswOOHBFdHWjC0Ag4u95eQLz189Xt3tjdsWKFXRISMhxAMDw8PBT+fn53te6XqFQ&#10;uLq6upaBdcqHmZmZm+y98eegg11eUyESTAJkb8Ncy4RomsJSlKTcSriwwP6WzzYUmeemV1lef/RZ&#10;/jGXYyYyn77mBm1tbe2o4uLiIIZhQKfTnZo3b941XZAaGhpqIiMjzXq9Hpqbm+Hs2bOBXa2PAw50&#10;FZ1SKkIIg4hmRJRkR6IQEDEld33Z8Skr6ur0FrNZaGxqDCjcvtTs5iqRvFlgLo8wRzadSH72j+h3&#10;kr5/dsbPm2rgg4Yrlbtu3brpAAA8z4NOp1vRHll8fHxOnTt3Lqi5uRmqqqocRgoH7I+ODm1gc8Kt&#10;q6tzjYiIKPDQeJ319ws2O6lcEYC5hARYZGgJ0hSPDC1BF7V7Y3RU/JlhQ+5YVVHM+wBMZw0GPUFE&#10;6N+/v9rHx+csx3EYERGxPScn5y9TyStxxowZjzk5OSHHccgwjGnv3r1J9h7+Hfx7s8M3lJaWSj78&#10;8MP4gICAUplMgQAMMrQEKcIhANNCEc4IwJgAGAvLSM0MLbFIeIVJwiuQANuqcGpnTUtoSFTx+fOo&#10;a25upoYMGbKeYRiUyWSYl5c3tb3y7N69W6ZQKEplMhkyDIOzZs16yd6N6uDfm+1yqBWdWwcOHMhU&#10;Vlb+QQgJqK2tdb5w4SJwrAS0Wl1xWFh47fSpjy18ZELJj4NH+DFv/Pt+5/W/vJtuMDS7FxYVWb7/&#10;/usx1TXnBzQ3NzPN+mYAAGAZBrSe7ucZhqqXSqUBRUVFFMMwYDAYIgGgsL2jrYeHR9mFCxf8CCGQ&#10;kZGx6ZdffhmCiJZODt4OONA1tFf75PIQt5EjR22IjY2/AEAhAIUhIWHFs2fmzkvxWiUFMJNr3f+c&#10;8Rnqq9Ubb3lw2mMvR4bHHpPLnBCAMTMMh2J5DMMgAIVyuVzTkZ4hPDz8OAAgRVEYEBBQDACUvXur&#10;zhIACACw4AhnuWl53QvChYPcvLyXHw0LjSkHYJFjlRgSHI0x0X13zpzxlXtnHmoyfU737z/w7dTU&#10;tBKekyMAgyqlC1IUg24u2sKdO2PZjpTXr1+/vVaFBPTw8CjJzs6+aV/IO+64Y21gYOC+5ORkV3vL&#10;4mDneEXrHyFIEAkufkKQBhzNW/lxUWG/2tqLGgI0eLjrzoUFx61Ztfb1x2QS105Z2xjmbsvvv9/9&#10;8KuvvhtTe2HpN2fPngtsamoEqUQOGnd3NiV1r7kjzkYymew8RVFACIHm5uaAYcOGsQBwU03/EJFJ&#10;SUn5tr6+PtDFxYV6+OGHm+wtkwOdwxU9KhAJZg9e7rRkTdChTZt+uaOu7qLmYt1F8PcPKP3w/Z9G&#10;fPfDZ492VqHa4okn7j/kqfXe6O8fUGK2mMFkMgEASgiQDpUTHBy8kmEYoCgKDAYD0Wq1SV2VrTcR&#10;FxfnrFAojtE0HdnQ0KCSyWRb77vvvhZ7y+VAx7F582bmisPXb79VKaMi4oqt1jorExP67/JRLVB3&#10;1xAJAAwiwrOGp6lnn37+BZrizQAMOju5GUK0E906Utbnn39Oa7XacgBAjuPwtttu+8TeU4D28siR&#10;I9HOzs6VKpUKdTrdsSeffLJDde9penh4+E2ZMmXOTz/9lGJvWW5kgm2rCfEKa6rx41dxKSlpu9TO&#10;GpRKlBgRHlMx6Jbh374zbVmH1jkd4XffbJmiVKgF0dye89wLT3e0jLi4uEIAQIVCgbGxsXvy8vI4&#10;ezf0tTh+/Hju2WefvS8iIqJYo9FgcHDwrsjISMXlX5C9GRYWttPd3R09PT33r1u3jre3PDcyR4wY&#10;sQAR/zv9u/NOoAlBMmdOfERjY4O29mIthISEVvbt0+9L4y8N4x58d4app4bMvX/uUZrNZpOElwAA&#10;wNZfN04nBDs0B3R3dz9KCAFCCJw/f141a9asHpO3O6DT6WRr1659qaSkJNjFxeX4ihUrZhw+fLgR&#10;wJp7zd7yiVCr1VBTUwP19fVxr7766jv2ludGxXvvvTdq8ODBFwDgvyMVwGp63LiVXGRkdKlcrkSK&#10;YjAmJu5IrpDT4+bpzIFDNoteFwAMeun8D02a9LK8I2WoVKoAnucFhmFQpVKdfOqppzp0f28xJyeH&#10;evjhh+8PDQ0tBut01RQYGHggLS2tXR4kvc3ExMT9YHNYDg0NPdLS0nLTblf0JMeMGfPpjh070hFt&#10;IxUha2jEbEtQ0MHp5eXl/k1NTZCYmFg0eHBO0vPkxR7PUuSp8ypjGAbMFjMwNAPV1ecjJ0yIT+1I&#10;GTRN11AUZTSbzWCxWLyLi4tvmLCWtnjhhRek69evn3Pu3LlgAICgoKCSkpKSlG3btt2QiUH79++/&#10;RqVSgVwuh9raWl4ikdhbpKuCEMIQQmhCSK9+93v37nUqKCjos2XLlsMA0HakEkhgYHAJAIUKhQrj&#10;4hL29paWL13y76cBGIFlpAjAoELujHfdNflds9nYobVFVFRUKQAgTdPCoUOHgu3de11OAGBjYmKO&#10;AgCyLIuhoaFHAUBib7muxaSkJFlEREQxWEcrU2RkZIS9ZboSc3Jy/uXq6noqKCiocsCAATt6+dn/&#10;Dg0NPSgIAkFEq0avWQPcN99USgGAoigK/P39T8bFJS0WhJV0b2i6Xt9MCBDCMNZtM5PJBOXl5bE0&#10;zbZrbZGYmMgSQmiLxWJmWRYAgBiNRnUPitwh2NIEwLRp095HRBkAQHx8fHFmZuYIRLyhTed79uxp&#10;dnNzq6AoCiiKYry8vB6yt0xXwsaNGzPq6uq8z58/rzt9+nSPf/e2oFoKAKi1a9cOCQ4O/pUQggCA&#10;FABAdjYY33xjxqt1Fxv8BUEAf/+AXR9//N4XFDWxVzZQDS2mWgQEiqKApmgwmUyg1zfz7b3/zz//&#10;NCGixWAwyAAALBYLvPnmmyPz8/NviCngsmXLmK1bt/bbvXv3wEOHDnmHh4eXT5ky5dXly5eX2Fu2&#10;9iAmJuY/DMNYaJqGI0eOjH7nnXdYe8t0OY4dO+ZhNpuhpaUFmpqaZP/85z+H9OTzEBEJIYKPj4/2&#10;1KlT3LBhwxa0/RAQEQL8Q0qtLkOUUFlZH96bw+fpUjYCgBGkEiXSFI8ADCYkJB3qaDkhISEnweYD&#10;mJKSsgsRb5hFtYuLyyFCCEokEvT19S2AG8hs3g56qVQqI1jTbpvefvvt1BtAplZqNBoPAEBCCLIs&#10;i05OTjhx4sQPe/q5giCQ4cOHf+vt7V3S1tBE5UMudXSvwu3s2bO+tlkK+eKLgvKe1PLLUX2+3gAA&#10;aLFYQBCsdhGO4+o7Wk50dPTXtnuhsrLSe82aNR1zzegBEEL47OzszUajMQoRISoq6sinn346AhFv&#10;GLN5O1Dp6up6AgDAYDAw69aty7G3QG0xadKkAQAADMOA2WyGhoYGKCgoyCKEcD35XEIIlpSUxIeE&#10;hJxpa2iici05uLtgTbC+RQ8AABKJBL/44lCvWqLefneBF8/xYLFYAG1OfxzHd9j37emnn/4SAMBs&#10;NsPZs2c9srOze2VNeCUQQmgAgLy8vAVbt25NaGpqgn79+p2aOHHiBwMHDjxlL7k6CycnJ4P4e11d&#10;3Q2VuHTbtm07KYqy7prb9irPnj3Lp6Sk9Oj3n5eXl1JaWuqjUqn2ISLJzc21LjcQEbZtLUwDYAwA&#10;DHKcBAXh2mEc3c1fvqv2UildTAwtaY0WHjx46MaOJI1BRCgqKgqXy+UC2PZVELFTXvRdJdgsen36&#10;9FHFxMScBgBUqVQYFBR0FG7SkI74+PhilmURADAwMHD/6tWrpfaWSeRTTz2VJp4GQ1EUyuVyZBgG&#10;+/btux16MAwoISHhV41GU2IwGC55BgUAcPFitVzCSxgAAQRBwAsXLip7UsMvx5aFr52jaeYsAABN&#10;08BLWIiOjtmOmN0hQ4mPj0+9h4fHSQAAqVQKn376aWJPyHs9IGLL7NmzlQCwoaCgwFOlUkFDQwPk&#10;5+fPwZs0eFKhUPwhWmdLS0tjysrKbggjEADAfffdd4plWUBEEAQBBEEAs9kMKpWqR/ZYbZY/xmw2&#10;e8XHxzdxHHfJcygAAE6GfIuhGQEEABDId99995fklT2JF3+fb4mIiGgwW4xgEUzg6+t74tVXF141&#10;39/VIJdLz/C81MCyPOj1Bvjtt+2jekLe9uDHH3/csnv37r4AABRFQWBg4LF77rnnq+vdJ04bbzQI&#10;gjBDzGXPsqzA8/xge8skYs+ePed1Ot1R8W9xg/rUqVMeeXl53f48RMRbb731+6KiokBCyMnLP6cI&#10;Aerxx2eVKBQyAmBdjzzyyCPybpfkmkLSKKBJALAuNjUa95MURXfYyIBIUKlUNVos1sHgzz/3ZnSz&#10;qB2QBd2lUinIZDLw8PAo2bRp04i8vLxrZq8ihJBRo0b5L1q0qFfbvz3Ytm1bg7u7+xkAq+fChg0b&#10;bpjEpffee28L2AYIiqKgpcW69UdRFLVu3Tq6Jzqq2traEHd39/Jp06Y9c/lnFCIIhw/vqnR2di6n&#10;KArkcjlMnTp1ancLcTXMy8xnAAAYhq0nhABN0+Du7n4RrMNmh+Hj430SEYGmaaitrZV1q7AdgJeX&#10;129qtbpEq9WeGDVq1Eu+vr4lzz//vPlaLjQ5OTkDCgoKNi9YsKB46NChK9LT02+oXPdubm71ANZ1&#10;eHl5eVZmZuYNIx/P83UAACzLgl5vNbpZLBbDnj17utWxevPmzUxjYyM5d+6cSa1WXxw/fvzhO++8&#10;8xKltfn+kSYfHx+jIAjAMAz8/vvvdwqC0KPmSBHztsw3WwQDoShCU5T1fTMYWjqlDIgClZiY/CtF&#10;USCRSMBiEVrmzbPPBvBPP/10t1arjThx4kTowoULPwQAiIqK4hoaGhAAYN68eX9p3+HDh3ueOHHC&#10;p6WlxbO6unqoxWL53nbtVesgemv0BoYPHz6fEAIWiwVqa2vR2dn5qtsC/v73SgAA9u5NYj/55BM5&#10;gDK0tLR0YGlpVVxBQUG3v1sMw6gAQDQUAU3TcPHiRbj77rvV3bWOjYiI4LKyssxLliyZXFVVFebk&#10;5NRMCKFWr159afl+flZL1eOPP/4m2KxmOp3u3FtvvTtj/HiBRkTYnL+JATC1WgTHCWbaIjRfYiHs&#10;bF4IgPE0IkJm5i3bOU6CDMNhcnLfXZ21yJSWViWwLG+SyRTo6elV9s47u2X2tk7Zvmi2ze8E/nuI&#10;OQGbRfDZZ59dSFEU8jyPAIBhYWEl2dnZrXFhc+fObbUy5efnawsLC2O6KFO7PeMBgGzevNlbqVRa&#10;wOq7KMyaNWvyla5dt07gERFWr/4poH9a1k5PT+9TPCcXJBKZxVPrc9HfP3BTQ2Nt2/p32dqcmpq6&#10;G2wbwACAUqkUGYax5OTk3NPd32W/fv12S6VSXLJkyZgrtpX4y9q1a5P69OlTKAqWlNSn7LFHnpsK&#10;MJ7OgDxGQL2tEXb/N1gxP4cCyGcQEfR6PUHETpuLBw7M2sCyPNI0i1qtrnjs2LGdCjJ87bUi3snJ&#10;pRyAQplMgb//vje5uxu1s9y0aZMkPDz8QEhIyNH77rtv9YEDB+7q378/A1azLzV79uw8qVSKtj0X&#10;5DgOX3755SG2l6+13efMmfOIh4dHiY+Pz5lx48Yt3LhxY4fDRlatWtXu9jWZTBQiQl5eHuXn51ci&#10;vrjJyX3L8nAuBSC0Kvsr//owNSw0+qiHu/dJlpEanVSuyDLSVk8ZN1ctemp9cMK4B0YhIuTkmLol&#10;5CUhIeE3US7xoHUAwLvuuuvT3NzcbjOr5+bmytzc3Cq8vLzKVq1aJW4rXFJ+6y8ZGcC8++67oyIi&#10;IspZ1hrb1C914OHIiPiSPkkDSm4fPumT99/cNfC1If48rj7I/f7+WmWsapOzu6qv/yeffDL6o48+&#10;mtzY2Bi3adMm57fffjtw1qxZQe0WFkwkMjK6jKIY5Hkp8rwU586d+0DnKi5QERHRxQAU0jSLubnz&#10;nw0KesTuEasGg4EsXbp0uEKhwLY9amxs7O4vvviCRkSYPXv26+JnLi4uCAA4duzYn8QyIiMjOUSE&#10;Bx544AOO45AQggkJCYc7I8+wYcOyw8LCPDt6X3R09BGWZZEQgr6+/ke94RUpIoLR1ERc1B5l3rqA&#10;U1oPH1TI1UiAw4jwuOLEhH67IiPiT0Kb9AwB/mHnYqITjwQGBu/39PQsEcvv7IznkUceUSmVykaa&#10;ppGiKOQ4DgEAhw8fvqE7RsLmZuvMbNiwYd8AAKampv5xtWv/8o9//Wvx0/HxSTsAGAtN8QIAj1bK&#10;EUBupomThaXVLSzl2sLSzhYARpDJZKhUKsUD10xKpVKIiIgoHzNmzIftERhgDxsYGFxuzfmnREJo&#10;nDdv3sLONsDQocP3AFBIUQzOnv3cInsrlMhly5ZNBZtvIsMwrV/+0qVLH0NEWLp06Vxx6iJeFxwc&#10;XH7vvff6ICKsXLmSRkSIjIwsAKsfHspkMtPEiROjzGZzh17GkJCQw1FRUSXiCNjeaVhaWtoGqVSK&#10;Eol1qp4xYPCvh/dXpyQl9PtJ46ZDmdQJ3Vw9K1L7Zvz81eoNkwBMpOXZ2dScpxcPpSkJMrQUAViU&#10;y5wRgEGW5VEikRgGDRoU2pW2zcvLYzw9PU+23QRmGMbSv3//bdCNG8BxcXGHAQAfeuih99qtVFbF&#10;WqtMTkxbkRDft9BJ5d6kUmqaVApPs1KuFRQyrUkh01rkEk+US90tsTFJhWlpaUeGDx+++a677pr3&#10;zjvvOH3yyScdiro9UVw1QUyoKZHIEIDCCRMmfNvZik+f/tAacaR67LGnXsvO7vy0tDtoMBgIAJCP&#10;PvooSiKRoOhYK+YqjI+PL0dEWLx4sQ/P8xZx6kIIQZ7nMTg4+IDtxacAgEpMTDxA0zTSNC0eIbS7&#10;rUJkZGQwe/bsuWpOkdraWnVgYOBhAMCkpKTdmzdvbo3p+uKLL2jb2u2KCnb+/HkdwzACRVnblwCL&#10;NCVBZycNumu8j7z4/Kvzp91W8Zd1LEC6RqlwMUslKgRgkSI80pR1us9xHA4bNmxFV9t5yJAhu8Vp&#10;s/jT39//aHd9j/v373cPDw8/xHGc8MYbb1y1E7hqAZZcE2VZOYbe9ME9kvG3/uCybUNjwpefHxyx&#10;fu3xEZt/OJ+59QdM1J8Z6A+AXZ4T3zZ8zGoACl1dNUapVF6jVru2ODs7nzp58qRLZ8qbOfOZRQAU&#10;EkLj8OEjf7CnQl1OX1/fInGUEQ1DoaGhRw8cOMBdvHiREELM4v9ti23U6XQnBEFo7ahSU1P3URSF&#10;hBCUSqXo5+d3XvzshRdemBoXF7c/Ojr6xNUMGbfffnuqVqsVAABlMhlOmTLlmXHjximeeeaZf/br&#10;12/PpEmT3l+yZInqUqX4r1HD19e3wPriUgjAoI93IMZG9/n24MovLlmnjTEbL+nMGFpqEkcqaM2r&#10;TyHLshgcHFwmCIKis+26cuVKesqUKa9JpVJBVCpCCNpGdbJq1aoud6zTpk17XK1Wo6+vb+G1ruv2&#10;lyY/P79DQ+2IhG9kQYFhF2iaxUcffer/Ll5UqQcMyCwWe9GOloeI8Morb0wUR77Y2IR9va0412qb&#10;rKyszYQQQSKRtCqVUqnEYcOGLdm1a5crwzCGtkpFCEGVSoV33XXXw7ZyyODBg7eKSmWzxLV8/fXX&#10;rogIcXFxRWIIRHx8/Pa2I5bBYCCIVoNDQEBAsTjSqdVqJIQIYPNRtK0Z9tiMT5CdnX2Jn196evp2&#10;63UUSiVKvHXwyLevV/eHpryhBWAEMQ8JAIPWSG8KKYpCqVSKo0eP7tJUfcOGDQnBwcElANA6C4iK&#10;itpnsVi6xZc1MzNzLwBgVlbWr3ANH85u38OZN29ehzZtm1Vvf1RVVaV2cnI+feaM/isnp7paiiKF&#10;AAAXLlzQImKHz/GNjEzYRwhBW2YlN40m44Y4C3jevHlCdHT0txzHEaPRCAzDAE3T0NDQALt27bq/&#10;paVF5ebmViMmBhU3MVtaWqC8vPwfYJ3+YURExK+EEKAoCliWBbVazW/evHnWl19+OchoNLKICCaT&#10;CZRKpUtSUpIJwLqfZevBYf78+YJMJmsGsO7nCIIAiEgUCgXo9XrgeR7q6uq8hw0bthEAYPXq1Xpb&#10;GQwAQGNjo7KxsRE4jgGKBgvHe17XF6jBvP8ZAIFY5QYgQIBmCNA0AUEQQK/Xw4kTJ+7uSn6JzZs3&#10;H5DJZBaxXgAAdXV1StGDvasoKytzAQDIysr6BK+192WvXhusIe8kNWXAYaVCjcnJfX8vKAjnEBF8&#10;fPqrQ0JCzrEsi+np6V9WV1d3qKfx9Z0i4XmpnqZZlMkU2NQk0dmrnpfzk08+USkUCgPYelPR8xsA&#10;TLfccktoRkbGqrb/pyhrT56cnHxALOPFF198gmGY1rUDWPMdCnK5XC8eRwTWI16LgoODL5nGiSN/&#10;UlLSHvFekW5ubshxHLIsizRNo7e3d+WmTZsYRGsWKESEkydPxgQFBVUQQtDNzQ0BAH19fa+ZZwMA&#10;mAEDMgus9WFsI6zVWCMaZQAAQ0JCjnW1ffv167deIpGgOBNQqVRCXl5el5coS5cuDWcYBnmex4CA&#10;AKdr1teeL5hEIvEKDoqo8PMNPpub+/x065duXaMNHTr0F7CanEvy8/NHdrRsjcbjNMNwSNMsnjnT&#10;EGXPetpeLHEqxYnrKo7jkKbp1hfr1KlTt3z77bcjAcBmCKBblSogIODY+PHjXRARVq9ePYFlrQt8&#10;mUzWarBoqxwMw2B4eHiJ7bl/maoMGTLka47jRK8IdHV1RWgzbdJoNBgdHX3YJnvrFDw2NraYoqjG&#10;ts8bOnTodbcsEhIS9ovli0YWmqZbOw+JRII6ne7M2rVr0/AqRpL28IUXXsgMDQ0taVNu8+7du2Vd&#10;KRMRYcCAAdspikI/P78yRASz+erhUXZ133/44YfvOHGixMvJyenM44/PeA8AYP78BwkAwMmTJ+90&#10;c3M7W15eHvjrr78+2NGyXV3dLgiCABaLBd5++1W7OdaKQNvbuXr1aqOXl9dpmUxmDcpEBIvFAjzP&#10;w8iRI+c0NzfLeZ4niNg6NQMAqKqqCqmurn4TAKCiokINYM3FwbIscBwHPM+D6LFUXV0NgiBAU1MT&#10;bXtu61RFdOodMmTIMpqmDRcvXgSapqGmpgb8/PyqCSFmmUwGNTU1UFNTo5w3b950RBT0ej154okn&#10;/imXy0/s2LEjOCkpqYxlWZDJJJbCwl+vm2ilquqMhedZ69SPoG3aZwGTyQQ0TQMiQm1trXblypXT&#10;ATpyPMUlbczMnTt3S1JS0mbRqdpsNksnT568yWw2d9qdSxAEprq6mrX5pdYBANg6sivCrkp16NCh&#10;qQKa4Zlnn1no6qpBAADE5ably5E9cuTIhTFjxqyrq6uDhoaG+H//+2Vde8ttaWkmTk5OzeILWVBw&#10;IDs/P8/u8T9tsiq9JpVKUfzijUYjcBwHBQUFt9TX18udnZ3rCCFgNpvF+6CpqQkUCoUKAODMmTPu&#10;ojI2NzeDXq8Hk8kEFEWBSqUCAOu5yUajka2trfUFAMjJyaEAAGxOvcyMGTN+0ev1rFQqB0JokEhk&#10;5kWLFs3Oyclf2tzcLDAMAxcuXPBRKpUaAACpVIpnz55N2LFjx/i+ffueTU5O3mwymUAQgM7IGD3j&#10;2jXfIT13rjoeAMBsFlppGwSBYTgwGEyg1xugvr5J04X2NQMATJ48eZPox2o2m4Gmae/333/fs7Pl&#10;fvHFF16FhYXJgiBgRETEj9e9wV7TobKysv4BAQHV/v7+VQ888MAleypgs6wsX77cKSgoqNRmGi3q&#10;SPkDBwzaIeYRDAuNLu4O0393MSIiggsNDT0OAAhAobOzi22NwSHPSw3i3zTNojVNm3V7wNvb73h4&#10;eKqfn1/ANolE1vqZuGne9m+KskZxT5s248O2z963T5A/8sjjS4OChqpomm0hwIpHyxo++ODTf7zx&#10;+r+ni/dTFIP33HPvF4gIp0+fjtBqtSfa1EELNstlXFzc7uvVmaZZi1hflmWRZXkkhEaF3LnVvK6Q&#10;O6OXzq98U17H3a4uZ0xM3BGxHjwvRTc3jwMyWXDr4Q96fVO7p4NTp059hWEY9PPzK6+srLyuL6ms&#10;eRxkAAAgAElEQVTdXqywsLBCiqIwKChov+gNAG3MlGBbg9x5551fy+VyDAwMPAEAqvaULWyyMA8/&#10;OOte8RDvwICwYnsr0uWMjY3db/VCoVrJMByq1a44ePDQ78SNcJblW5VEoVChs7NLE89LW++RSuXI&#10;MByKfpMSiQyVSicUT6js0yd1z8qVZa0m8aio2O1OTmrB2dmliqIYC01JkGPlSFM8jr7jzs+zMods&#10;pwiHPC9FluVxxIjbN9terLsTEhJOiG5Eer2e6HS64wAUenh4nr5efQmh9VaF4pHnpdZNX1Zm2wi2&#10;7l0xtBS9dP7n7rh9Ype9YGJj4w/QNNvaOchkCvTx8T+cm3uQM5utvoztTdeQmpq6k+d51Ol0xwRB&#10;uO49dpsSURQlCQwMPLp48eLbaZq2EEJobGOmREScN28e89lnn41LSkracu7cuYDMzMxv2lM2yaLM&#10;v2478i1Fg5lhKTAYm2+4aNoZM2bMUCgUZWq1GqRSKQBYA+wIIbWZmVl7AADF0HDRPNzU1AQXL16U&#10;GQzWHCyEENDr9YBonQqK1Ov1YDabgaIoOHXqpLdCUS+xXr+GBgCXuro6IpVKXQMDg8otggWNJiNY&#10;BAscOnxw7IULF0BAAQwGg+28MKieOzeHev/991ckJSW9uXr1agshhEgkEgwLC6sDAKirq/P488/j&#10;wVer665dNSoxsxHP8yCudW2mboGmidlJ5QQcx0F9fZ17WVnxP9L73/JLV9qXEMJbLJbWdabBYICq&#10;qnOR69c/sGLmzK94AID2pGvYtWtXQFVVldZWplwQ1xTXQm/30AaDgTzzzDNT/Pz8DoWFhZ22+bNd&#10;cyg+fvx4kru7+6mQkJDTBw8ebNcZWRaLmfL09CxhWR5dXV0riooC7O5UeznfeOMN1+TklK+Dg0Nr&#10;2k65EhOTK8Xpn/iTophLRjSpVN7q0iX+FH8XRy6W5dHb2xenT1/eOmUZNOjWAx4enqZBg4a8f999&#10;0z709wstV8jVyHNyHDfmrg///e7KKWpnDUokMpRK5XjbbXf852ryT5s2LY/npchxEnzzzXcnXb2u&#10;MXKaZpEQutW3E4BCJyc13nfvQ588+8g6jYe793EJr7SIG8PeXgFlv3x30quzbZuWlv6HOG2WSuWt&#10;7ePj44fu7p67srImeFgsputOAUeOHLlGdG6OiYk5JAjCdZ0RevUlslgsFCJCVFTUYRcXF/T29m53&#10;wsypU6d+BwA4a9YsZdv/Z2RkXG3+TeLjY48TQlAulwq///77DRMC0pZG42d0nz6pB9pOA2UyBdI0&#10;2zqFE5Wt7RpBnEIpFCpUKp1ap4LBwWEVkZExW9zdta3lrV9/TAUgEEQEb2+/En//wFLx+WGhMcXi&#10;miY1ZeC2XzfvHyaVKAXx3gEDMne3tFwSO9c6/enXr5/S29uvhGE4vPPOu9Zcq54MwxlE+UXlioiI&#10;KhXyrPtfEW55itkzc+eNuiN71+23jf1p1qw593alXTMybvle7JRUKudLOiSaZnH+/JfmtKecf/zj&#10;HyvFPa+srKx2ubz1+ku0b98+uUKhqIiOjq746KOPghCv7+4PANRvv/02PCAgoGjJkiWqvn37Sl96&#10;6SWNqKRXY3p62p8AgAxD4ZtvvtalL6knOX78hNd5XnrJiCP2rm1HKULoVrZVQpEeHp6YnJzycVhY&#10;umdERPQR8f9jx2Zvnj59Dzto0K0/MwyH4eGRraEWmRlDt0klKmQZKaanZW2e+9xLT6qdNa3GD19f&#10;/7PXkj0mJu4AAIVxcQnlV7tm82aUSCSyVrmlUjkGBYVWjRkzfllPtWlYWESh2IYKhapVocSfGzf+&#10;lt2ecgYPHvybzTtH+P333+Pbc09vv0DM5MmTX1Or1Th06NDfoYNxLuXl5VGurq6lTk5OQlBQ0LnR&#10;o0evOXgw96rBdtOm3fcSTVv94x5//P8W97aytKW4WZiXl3dpQBtMZ0+fro/U6XwqOE6CcrnVeCEa&#10;I8QX4XIFk0hkqNF4GMXFv22UOvLOOwKLiJCQkLyT4yQIQGF0dNyJgoJwLiQkrBiAQn//wFaH0Jjo&#10;5B+sTq4MqpQu6Ozk1iA6uspkCvTzC6i4Vr369x/wJwCFGo1H1bWu8/T03qlWuyJFMejm5o7JySk/&#10;dmf7tjU65OZamJCQsMNtlYhhOHRyUqNCocKQkLCjH3+8JuF6ZS5evFjq6+t7CAAwODi4tL2y9Lah&#10;wrx79+47KIo6d++9976N1tZoN3x9fQ9PmzbtO57nz545c8a9sLAwdfVq40OCcOUsRUOG3FrIsqwA&#10;AFBdXePdHRXoKJKSklgAgPfff58hhNDz58+/ZKGLuNzk6ak8AgB6o9EIgiAARVGtP8W9LABo9RXk&#10;OA40Gs3JESNGvnH77XdsjIyMPOTi4nJszZrvsx98kJgAAGiaYo1GI0ilUjh0qMBfpdrat7Ky0isy&#10;MrIyNDRsj1jmmFtfvkehUFZIJVJoaGiAi3UXFQDWBCpOTs4VU6dOX5SXl3vV92T06HHvE0KgoaFB&#10;M2vWp1fNArVvX/HdOp3uiEKhsCiVqsP5+e/e1ZF2tLlyXlUOxGzL8uXIPv/8grlFRZOWSSQSrW2P&#10;CsxmM/A8j3K5vCwsLGznQw898vaUKeP3Xet5FouFlslkkWfOnImiaRoGDBiwrd3C9mZvXVRUlO7l&#10;5XXG39+/uKGhoVNuI3/88Qf72muvjY6MjDxBURRGRISejouL2TZ37l9DphctyvEDAItCIUM/P59j&#10;iD2SrdRmngXy3HPPUevXr0994IEHPli6dOnTeXl582NjYw+FhYWVe3t7l4WEhFyxt1u1ahw9fvyE&#10;ZSzLo4uL2yVTOtsoZKRptkkceaKiYsq++urHuEvLudQTOzQ0YpOnpxeyLI9KpVN5Xt4qxcsv/yjP&#10;z3/vL+E0Pt5BRba9KgRg0EXtjlqt7sxXX313x/VHCKSio2MrACjMzZ3/4vWuT0/P1rTHQCBy//6i&#10;WyIioov9/AJqIiOjSzf+WBBXV19DAMwEYDxdVnZ2UEZG1vZhw0Zsj4iIqgwKCmk18hBCt65NExP7&#10;/JmY+A4rri3bwyeeeOItlmWRoih86qmnJrT3vl5VqoEDB25xc3PDmJiY37pa1kMPPZTl5+dXplQq&#10;USrlcfjw4f/+8ceX5QDAmEz/fcFYlm1mGAolEonl0pfh0qkntDl8bfXqv7r1AwCVm5tHrVy5kt62&#10;bbF0xIgRXm+99dbkyZMnr0lLSzsWHBx8RC6Xm8DmD8dxHMrlcuR5HiUSCbIsizKZDO+55570K9Xn&#10;rbdMrJOT+nTbzVzbGkuYMOHuzxAVYSNG3L4lIiKqtE+f1HVXfsEFIr40H3641l+tdivy8vJBLy/f&#10;rddqy/FjJ/+boSWokDsjARb7p2X9WFRU73ate9py5MhRb1j3xFJa9wObmxuv+PIKwrXXwW05a9Zz&#10;d4eEhFW5ubm37ps5O7mZQ0Oi/uyTnHZs4IBbStq2F8dJWtei4v6ddePX/Qqd0PV5yy23fG+LWbPI&#10;5fJ2t0evKdSGDRtC/fz8qgIDA08sWLBADd0Q4vzHH3+E+fj4HHZ2dkael6Kvr++pvn1Ty++7775n&#10;J09+XwIAzlKp3CJ6Refk5PhdqRyj0UjmzHmOWrVqFTdgwEYmMTGRBZjOAoBkxIhcWVlZmXrUqHEv&#10;xsbGHtfpvM+wLGsBoASw5ia0dte2LEhSqRR5nm91cnVycmp1PHV3d8fAwMDKvyqDNWNSSkq/w+J6&#10;yclJjYTQKJHIzA899EhrvFJeXi5lMhmu29uuWiVwiAi33Tbqiaefnn3Vtjaamsg7b302A4BBucwJ&#10;ARiTizKkT0e+h+nTZwXJ5Up0cXE7/9JLS7vtGKbo6NjSVqudbSOfY2Uok6pQXAfKZIpLLKa26/Vq&#10;tWu1aOnz9w+87ub0pd+HtVP18fE5bHOiLelIkGOvKVVmZuYPTk5OeOutt67tznL/+COe9fcP/BOA&#10;QYlEZtulp9BT69vs7Oxap1So0clJjWpnDaanZxyc9VTe/61a9fWdLz2/dOzFi8bk0uK6fi+++K8n&#10;Hvm/mW+PGjXmz1G3j986aNCt22KiE0/4+PiZKMIJLMsLPCdHjrN+sQzDoULujBqNR+tIZFMmgxg4&#10;CNbgQQQAlMvl6OTkhFqt9sTIkSO/uPIXKZBJk/6xSKFQobj3Iy6yIyOjjy1fvse213T9fZLL+frr&#10;x665R1dRwoYCMLa2Y/ClF5ZMBWj/2V4A09mEhKQSiUSGI0bc/kdn5bycwcFhhRwnQYlEhjxn9foQ&#10;D7DgWDmyjFQAsG43BAWFlI4Zk71g377iqKiou+QLF76eJZXKDQAUhodHHu/ItA8RYe7cuXcqFAqB&#10;53lMTU3dbTt69MZRqjlz5jARERGlOp3u9N693Z8ybGXuWO6Jx+csTozve8TZSWPrcVl0Urnif8O2&#10;WZTLnGz5FNyQIjwSYAWaklisKbQkrdfRFI8MLUViy6VAEQ4JcK1/W79czgLAWLy9/Y736dOncObM&#10;me+sWLFi5pNPPvmMRqMRxDRjYsxQZGRk4VtvvTX6WvUYM8ZEa7W61t6Z4yRIUQyqVM74wgv/zIuP&#10;f/uqeSc6SwDrWtTPN7iA5+TIc3JMTEgpElPPtZdvvvneMKXSqWrgwMxO52y8nK+99vbwsNDoQx7u&#10;3kflMudahdxZL5Wo9BJe2eTqotXHRCXuueP2cVsyMm75PC/vA+e295pMn9OurpqTABRGRESVdqST&#10;QEQYOHDgRp7nkWVZfOCBB2Z0qE17Q6luvfXWxc7OzhgfH19gMplo6EASx/bSYKwnT0/b7RQfl/ZD&#10;eFhsiUyqNgOwgkqpQaXCBQlIbArGo1SiQo5V2hRHgiwjQ55TmVlGhhyrRKlEhVKJM3Ks3OLs5IE+&#10;3kFF0VF9itL6ZR4dMXzcjnsmTX997eqDSf83JIA3GlsIADAAwFssFuLr6yvheb6e4ziUSqXo6elZ&#10;mZaW9scbb7zRrkDJyMiYk+IoJZXKW6c3zz2XN7Mnv6OszCEHREOFn0/Q6WnT/nnNQLwrMTw8qlyr&#10;1Z1FjOlQ4p/2UoV3OM9N38AA5FIAA1sTvF46CllIREQeh4ig03mXAlCo1erMU6fmtyvfibjWjoqK&#10;2kfTNHIcZ+lokGyPK1RLSwvt7+9f4e7ufm7hwoWJPf08g+kiETb9wmz6oeS2f764/H6dNuQYxyqR&#10;AjnynAq9dSEYHBRTGBvd71BcbEphTFRqQb/UW/aPueMfq8aMnvTl7CcXzv5y5e8jPn1vR+aKj/9I&#10;eHnWOS0iAuanMwARl+yJAeRSu3cntI4e9913n9Lb2/uwSqVqXVMNHDhwy+jRo687H09MfIdFRBg1&#10;atwcDw/P1n0p26hlLCnx7pFT7FeOG0MjIky6a9rjole/hFfg7NnPPd7eMkRr3h13jH3L09Oroq6u&#10;tsfPNxPy5lx35ImJiTts65yMx45Ve7e37LNnzxIPD48SAEB/f/99y5cv79AMoUcrjogwbNiw96RS&#10;KSYmJh7p6WddiV+u/H2ESqkxSiXOqFS4YUqfWz5elXeQE1aNofPBTGXDStpkbiSW3OeoPDS1a4pg&#10;tvw1bGD16tVJkZGRZWLiFC8vr9KJEyd+lZ+f36FMu4KQy+h0PsXihiUAhb6+/ob771+o7Eg5HaVx&#10;TgsVERFV6KJ2RwAKn3xy1qsdLUMQVtKPPLLuhvGxnDr1wWU2P0jLf/6z4YpW1yvxX//6121yuRwB&#10;AIcMGfJLR5/bo5VavHix1NPT83RCQkLN1KlTe3T6cjWmpj4pVSqdzDY3H2HmzGde6Y5yxTWHyWSi&#10;hg4d+u+YmJgKhrHmXwgPD9+tVqs7rARGo5EgIsyYMeP/RHM8TdPo6upaYTQa6Y4sljvD8ePH/8Qw&#10;HCoUCvTx8WnNF9Edllp7cMmSJePAlg4uOzv7w/be169fv91ino+HHnpoekef26MeFWvXrt1qMBg8&#10;z5w5c3LJkiWv9uYJFSJ27HhV7+GhKaZpAogWwrKkSwfaiXVAnGdeuHDh4uTk5EO//vrr/QUFBV4a&#10;jeZUeHj4kQcffDD9woULDR0t22YthIyMjHcUCkUFwzDg7u4Ocrn8GMuytq2BngNN099JJBw0NjZC&#10;Y2Nj4PPPPz8UrArVIycS9jQiIyOPWE9/sUBRUVEKwPVPSTGZTFR1dbVUEATw9vYuT01N/bzDD+6p&#10;XmL37t2Zfn5+50NCQk6PHz/erufDZmVlbRLXODNnznzxWkk7rkWw9diPP/64NCoqaktQUNBpsEW/&#10;JiYm7lu8ePH9b775ZrdY6EaPHv1JbGzskcTExE8+/vjjHln4ixTzhB87dowPDAwsA9vm9YABA3bY&#10;83vrKleuXEl7e3ufYlkWPTw8qttzT25u7hiFQiEAAIaFdS64tUcqk5eXRw0dOnQPAOCkSZPaveDt&#10;KY4bN+4/oon74Ycf7tD0T0zRBQDU559/ToeFhZ0IDg4usyWgxPj4+KODBw9+a8SIEa0xS92RvPG5&#10;557r7SkXjYjQr1+/Q2IyzsDAwArEjpmibzSGh4cfoSgKZTJZI9ri9sSkolfiyJEjfxQzSsXExJyA&#10;Tliqu336RwghFRUVn/70009J/v7+lenp6W939zM6Ch8fn+0A1qjTs2fP+nfk3qysLPPYsWPplJQU&#10;z/nz5/9x5swZWW1trZ+bm1t5UFDQ8cmTJ7+9YcOG/1u3bl2zeE93JG9csGBBb0+5LAAAU6ZMeZLn&#10;eeB5Hi5evNg4ZswYAtC7h8t1JwghFkEQwGAwyNavX88BAIhJRa+EM2fOeIhJStPT0z9CRHNHn9mt&#10;SmUwGEheXh67Y8eOIQAAffv2/WnGjBndejxkZzBo0KAfENGCiFBSUuInCEK76j19+nT22LFjfHFx&#10;8RaDwbDz3LlzifX19R7u7u6nMzMzP3jhhRfCZ86c+XpPy9+bOH369GZBEIwWiwWMRmNoRUXFp7bo&#10;7B5dz/UU5HJ5C8uywDAMaWpqirje9efPn+dtqeMsbm5uL4P1NJSOoZuHWyoqKqoCrENn8dChQzX2&#10;Hv4RESoqKlwlEonJllX15EMPPdSuRPj333//6NjY2EpCCDIMg6GhoccDAwNLn3/++Qh716kn6evr&#10;23pUT3R09A2XNKcjHDp06E9yuRwlEgmOGTNGnPpfcfrn4eHh5+7uXmY7ikcAgE5tD3TrSPXwww87&#10;1dXVkaioqOqcnJxHfvzxx/PdWX5nUV5e3uzi4lJKCIHm5mafUaNGBc2dO/eqdf/hhx+8U1JSfj9+&#10;/PiyQ4cO6RARvL29S6VSad3kyZNDcnNzC3tT/t5Ec3MzsR0+B2azGVpaWgSLxXJTTv0AADQazXGL&#10;xQItLS1QUVExxPbvK466ffv2XaDX6/04jgOdTnc0ISGhc1Pw7uwVBg8e/CvDMBgYGFgWFhbWqeNF&#10;e4r+/v7HxfTKX3755b1XusZisbAHDx4cnJSUtI/jOOQ4DlNTU8vj4uJ25ufnh4r7SP/rNBqNtJub&#10;2wmGYdDd3b18xYoVNHTDaYT24IIFC0IZhrEoFApMS0vbci0j0ogRI34Em79mfHz8wc7WuduEX7x4&#10;cVJiYmKlt7d39VtvvdXugK7eop+fX7Gth8KioqLhbT/buXMnm5eXpwoODt6bmJh4VPQuj46OPhwf&#10;H/9Bc3PzTW0B6wydnZ2PKRQKdHJywvj4+E/sLU9XyHGchWVZHDdu3NtwjSNwBgwYsF+0/E2aNGmt&#10;3ZUqOTn5GE3TmJ2dvdnejfiXSgKQYcOGbZZIJGiT8TPxs4EDBypSU1O/TEtLOykm6Xdzc8PMzMy1&#10;gYGBN4zLTS+2FY2IMG3atLTw8PAzWq0W4+Lifra3XJ1lfn4+pVarTwMAJicnH7/WtWFhYWW2/Uzh&#10;448/HtXpNuwOwSdPnuzq7e19GgDw4MGDt9q7Ia/EuXPn/pPjOGQYBvv27bs5JycnaNGiRWOjoqJO&#10;aLXa1hiouLi4kjFjxnzy/fff/+0Uqi1rampIRkbGv9PT05fl5OTcMCmzO8Po6OhjAICenp4nv/76&#10;6yv6AAYGBvq4ubmV0jSNYWFhxwVB6HSdu0Xo9PT0zTzPY9++fQvHjRtn1/N1r8Y1a9ZkAoAebMfE&#10;EEL0crm81Zu8T58+pY8++ujrcJP6uXU3/1faISMjgxk+fPhv4nGwq1evfvhK1w0ZMmSDeDTR3Xff&#10;3SX/0C4L/f333/MeHh4XAgICau+888437N2IV+OECRN0YAt/F70rCCEYHBxc1r9//2+XL19+xfNx&#10;Hbz5OWHChE8VCoUJAMwfffTRI5d/Pm3aNJmXl1cpAKBarbZUVVV5duV5XRI2Ly+PiYyM3MPzPMbE&#10;xFQ0NzeTy/Pa3QgcN26cNCYmZl3bOCc3Nzf08fEpfvbZZ/81YMCAm3p64+C1+corr2TZji3F4ODg&#10;YwaDgbQ1Qmzfvj3Gti+FAQEBJdcyZrSHV8yX1x7k5eVRbm5uMkEQvD09PS9qtdoBUqkU58+ff8Ps&#10;vBNCSFNTk+fx48dXlZSUpItJ+ymKAhcXl7IlS5YMGz58eIm95XSgx3HMbDaDTCaD48ePB3AcxyGi&#10;gRDCIKL5qaeeek8qlRK9Xg+urq76EydOXPfggmuiKxrZt2/f3wEAU1JS2p0TvTcIIBC9vonk5OQv&#10;joiILm+boN56uByFSUl9dtpbTgd7h2azmUpOTtkqlcqRohjho49WjGkbgh8bG3tA3EaZNGnSyq4+&#10;r8MeFU1NTQQA4KWXXrpfr9d7KZVKcHd3b9cRN72B1auRc3XNkN999z/+8957y6cXFh7xBQBgGKZF&#10;LpdjTU0NAAAYDAalXQV1oFcwb948iqZpgaYpmV6vB0EQyGuvLfqXsAlpAAC5PNDdaDSCyWQCtVpt&#10;DAsLW7137162Sw/trDb269dvl0wmQ19f31P27olEhofncgEBwYciIqJPurpqkGV5jIyMKRk9etwn&#10;7777aeqIEbevA6AEnpeiu7tnWUfTVjl483L48Nt+oigGaZrFgICgiv8bYuEREdLTM75Wq9UIABga&#10;GlqGiO3yC70WO+X7V1NT411RURGkVqvP3nPPPRO8vb2lXdLsToIQQvR668j5+uvLRsrlPx5tbm5y&#10;Kyw84lNTUwOxsbFHkpL6vOXiMnvqtGmTd7744qJ5DMOgIAjQ0FCvFYTVdj8H2IHegV5vqHZycgIA&#10;AIPBYG5SvaECAKivr4uoq6sDmUwGMpmsgRDS1OWHdUYTIyIiSmiaxpSUlD/t2fvk5eVRt98+OSA1&#10;Na1Uq9WdlkrlqFa7YnR03J8jR476YfLkRZdEzO7bV+sskylqbDnKhe3bT7YrbZWDNz+XLbOwvr4B&#10;ZQAUKpVOGBoSdfS220a9rtP5nAJrVMX+qqqq0O54VodvmD179vTQ0NBqFxcXvOeee97vjijXjnLx&#10;4sVSRPT09/c/2KdPymlrCmYKExKSjz/22JNLBaHvFcP3TSYj5eXle5wQGjlOYkbUeNj7y3aw9zho&#10;0JAVMpkCKcqahk2j8dBznAQJIZiSkvJHdz2n/RfawopDQ0NPMQyDWq22fNq0adc9qbs7mZcnMO+/&#10;/1lWSkpagb9/4BnbCYIWlcrZMHHipHUuLqHXTVgZFhaxXyKRIcdJ8JVXlk6x9xftYO9RowkODAgI&#10;qrBagv973KtcLje/+OKLfbvrOe1eUyCi+dSpUxl1dXWEoijw9/evevfdd5uvf2d3AKnFiz93Kym5&#10;94MlS17+cNeundFlZWVapVJZ3qdPnwP/+c/PqWFhQbfX1Bw9fb2SJBIpICIYjUaIjIx0rKn+Rqiq&#10;Kj5BCNUCAODs5AwsywLP8+Dq6lq6d+/evd32oPZonph9KCYmZjdYs8xUvf7666m90bvU118k99//&#10;4OOxsfGnxIyt3t6+wtChI75bufKbrI7myB47NvsdluWR4yTo5xdwzGRq/1lJDt78dHfX7tNoPFAq&#10;sZ5YmZyccmrSpEljuvMZ7b5wwYIF/QICAuo9PDwwPT19eUfzS3dIKBCIxTKVHTRovO9tt93xi1br&#10;VU1RDCqVTs2BgSGHg4JCf920SehUGuQzZ/T+UqncwnESjI9PtKuhxcHe5zff/BLZp0/q5qjIuLKg&#10;oNDjMTHxVzyFpSts94VTpkx5XyqVGkeNGrWloqKi29dSAK/ziAiWP3axOc+9NC0+LvmUu8brHACD&#10;MqkKQ4Mjj/RJTtu/4uMNCTnmzqfvsljMlKen9zGW5XHo0BGfCULXj3xx8OZjkudyWUdPNmkv23sh&#10;M2XKlB91Ol1dSkrK7sjIyB4JlT98oHJAVGT8IVcXDzFRvhAdlVARHhqze9UbgkLYZOmWRoiLSzxC&#10;UQwGB4eeTk5OdrX3F+yg/dgTDgDtumjevHnPhISEnGEYBh988MEXuqcyQMBmUZyfu+TWoMDwUk+t&#10;b4U4MikVavTS+Zd+tfqnMaYVo7o1RmvEiNvXE0KjTKbA+++/f87fMcLXwZ7jdb3U8/PzJWvXrr27&#10;srJSGxAQUPzOO+/kEkIIInbKG130DEZEbGyUu2YOHPJufUNd2oULNW61F2sFhmYgISGxUMJLi6bf&#10;dmDS2OwheoAh1y+4HTCbjYRhOFQqlUcZhhne3NwMgiDoSkpKDN3yAAccALj+SGU2myk/P79ysMai&#10;lEA3RIROnz493M/PrygsLOK8hFcgAIsuam1Rv9TM3V+u3DR0IOb2aHyTl1esl0KhEgAo7N+//7Zl&#10;y5Z1+wmFDv59ed0LJk6c+J7oFp+WlnYYADq8njKbzcy0aQ8/OHHixOVJSUkn/Pz8yhUKBbKs9QzX&#10;8LCYA8eLavrjoVW9ktbMbF5BazQeRRKJDIODg0sQ0aFUDnYbrzv927dvX7pGo4HTp0/D6dOnpfX1&#10;9SoAqBY/J8RCEOm/TgXXjKe/rf9Stn7XY6/s2PlrVsnx0uBmfSMAACgUCnBzcy+VyeRCbGzslyNH&#10;NuQEhblYAO7spvH32qDpuyxubi8YL1yohqqqKk6lUsnr6+sv9srDHfjfx/W07tNPP+3j6ckq10QA&#10;AAmkSURBVOlZBQDo4uKCKSkpG19++eW/HO0CYCAA1qQvkyb+3xP907IOhgRFnhLPkQVg0NXFA2Nj&#10;408OGJDxy+bNe4PHjbP0epIY0VcxNjb2EMuyqFKpcMaMGf+wd+/m4P8ObQcRXxtarfZoY2NjaFNT&#10;E/j6+p5jWdYSGxtbOnbsxPd++XlTRp8+A3ft2vVbn2PFhUNqa6u5mpoaj8bGRjAYDaCQywWtVnvK&#10;x8e3KjAgZENIWMgPjz46ddu6dfdR2dlruha23AWkpKT8eeDAgQSKoiAqKurn3bt3D7WXLA78j6E9&#10;mldYWKgLDQ3dw/O8SUycYiXVolS4WGhKJhCQIMcqkWVkSFMSdFJpykOCo8pjohP3LVrwQZ/+5rQb&#10;KrnKHXfcsUAmkyEhBIOCgsocm8AOdhfbNVIBAGzfvl26Z8+e1BUrVrxgMpncSkpK/CwW5I0GC5FK&#10;5QAgAEVRZm9vn0O+Pr71ry764PHQKOf9uUIO9QL1kgAAQAgSxJ49YrO9uP3225U7d+48UlNT4+3n&#10;51dSVlYWijfpMZwO3GDojCa++OKLfQGAzclZ7HPfPx78dczoSV8mhz3jCjDQOhqBkQCMvyGTaorM&#10;zc3lwsLCCliWxdDQ0INoO0nQQQe7yq4XAAIFcPN5epvNZnLvvfe+CgAYFBRUtmjRoh49V9fBvw+7&#10;HE+ESARE5oaY0rUXhBCKpmnU6XQIAKDX6/02btwos7dcDvxvoNPJNG9moG3t1Nzc3AgAcPr0afNv&#10;v/1mtK9UDvyv4G8d+dq/f//v5HI5MgzDVFdXe9hbHgf+N9Bu69//IgRBoENCQg5VVFSE9+/f/4eN&#10;GzeOJIQ4LIAOdAl/25GKEEIoirLodLqLJpMJGhsbQ/Ly8uwtlgP/A/jbKhXahmiFQqFHRKiurm7J&#10;zMz827aHA92Hv/1LVF9fbwYAOHv2bPS5c+eC7S2PAzc//vZKZbFYJqrVaktLSwssXrx4qb3lceDm&#10;x99eqWbOnNno6upaAQBAUZTWbDYTe8vkwM2Nv71SZWdnG52dnesQEc6fPy8jhPzt28SBrsHxAgFA&#10;UFBQEcMwIJVKWxiGcYxUDnQJDqUCgMTExD8pigIAUCKi2d7yOHBzw6FUAKDVagsQEYxGo8NVyYEu&#10;w6FUADBlypRdFEUZm5qa5MuWLUu1tzwO3NxwKJUVNXK5vKalpcWzsrJysL2FceDmhkOpwBoK4uzs&#10;XGcymaChoUHjsAA60BU4Xh6whoLIZLJms9kMR48ejUJHWL0DXYBDqWxwc3OrI4TAgQMHAgRB4O0t&#10;jwM3LxxKZUNwcHCxyWSCpqamwEcffXSKveVx4OaFQ6lsyMzM/A4RUa/Xw8GDByfW19c7NoEd6BT+&#10;1kGKbdHQ0KDR6XQVRqOR8/HxKff29g7esmWLYyPYgQ7DMVKBNWBx8eLFtRqN5gxN02A2my1bt251&#10;GCsc6BT+lolfLgciYkZGBvA836TX64HnefOqVasc0z8HOgXHSGVDVlYWxXGcBAAAEfmFCxc62saB&#10;TsExUoF18xcRjTt27Dh58ODBQIvFYho5cqTdDk9w4OaGozeG/+YBTE1N3Q4AUFVVhT///LOjbRzo&#10;FBwvThuEhITsYlnWxDBMiEqlWmJveRy4OeFQqjbw9/ffzzAMrdfr4eTJk6PtLY8DNyccStUG6enp&#10;J5VKZbHRaISWlpaa4cOHO9yVHOgwHEp1GXQ6nZHjODAYDNErV66U21seB24+OJTqMnh6elZaLBa4&#10;ePEiPPvss6H2lseBmw8OpboMISEh+8xmM+j1emr69OkF9pbHgZsPDqVqA0II5e/vf1EqlQIAwNy5&#10;c9fYWSQHbkI4lKoNEFH47LPP3lQqleWEECgpKQlzRAH/f3v319LIFYYB/J2JccaYkNSNpknQTdW6&#10;K0gWN6DFi9pKrhRyVbCVFgx+CBEq9MK7FUr6BbwTEXpTtcViW6TaGyO6VanFkG3WEJddkzYlf2aT&#10;mZzetNBKTCb24kzg+X2ChzAPZ/6c8wYahQvmhuXl5ZLNZquYTCaSZfmVoii8I0GTQalumJiY0KxW&#10;K2maRtlstmt9ff0+70zQXFCqGxhjrKOjI/X3GOi3QqHQH7wzQXNBqaoYHBz8TpZlyufztL+/j421&#10;0BCUqoq5ubkvLRaLSkS0vb39YalUwtkq0A2lqsLv9586HI4EEdHJyclHra2tmDkAuqFUVZjNZuZ2&#10;u2MWi4XS6XQ37zzQXFCqKjRNo1Ao9KkoipRMJts8Hs8D3pmgeWCa0i0YY5LL5XpaLpcf9Pf3fxuN&#10;RqfwNzugB1aqWwiC8Npms90rl8uUyWQeKoqCt4CgC0pVg8/niymKQrlcjs3Ozt7jnQeaA0pVg9/v&#10;39c0jXK53P2RkZH3eOeB5oBS3eLw8NDi9XqfSpJEiqKQ1Wp9g3cmaA4YUXaLQCBQGB8f/6azs/N5&#10;MpnsSSQS2AMIumClqiGfz6cdDkeFiOji4uIx7zzQHFCqGhhjTNO0XFtbG8VisW5VVbFdCepCqeoY&#10;HR3dNJlMlEwm35yZmTHzzgPGh4+/dcTj8YGhoaFfi8UibW5udkxNTf3OOxMYG1aqOsLhcNzpdF6I&#10;okinp6cjvPOA8aFUdezu7qpjY2N7FouFNjY2PhcEAW9MoSaUSge73f5LoVCgy8tLO/b/QT0olQ47&#10;OztfCILArq6uPAcHBzgKAjWhVDrE43HV6/XGW1pa6Pz8HM9VUBNKpQNjTLPb7UUiorW1tQ945wFj&#10;Q6l0GhgYOC8Wi5RKpR7xzgLGhlLpFAgEvpIkiTKZTBsRdfLOA8aFUun3tcvlSlxfX/vm5+c/4R0G&#10;jAul0mlhYSFts9lIURTa29v7GDPW4Ta4MBogy7IqyzLFYjEX7yxgXChVAwKBwKooikREJU3TsGkS&#10;qkKpGjA9PR3N5/PkdruZKIooFVSFUukkCILQ29v7syRJlM1mW1ZWVhy8M4ExoVQ6McaYz+f7zel0&#10;Pk+lUt1bW1tPeGcCY0KpGiAIgqmnp+fPUqlEkiQ95J0HjAmlagBjTOvq6vrebDbTixcvbLzzgDHh&#10;5G+DhoeHzdlsNq5p2utEIvGIiPK8M4GxYKVq0NHRUdnj8TwrFAp9kUjkHd55wHhQqjsIBoOftbe3&#10;v1xdXX2yuLiI3xD+A7d/d9TX1/dMVdXWcDgcUFX15dLSUoV3JjAGlOqOnE7noSRJj91u94/RaPRd&#10;3nnAOHDr0iBBEAQiouvr60ClUvkpl8u9fXZ21sE7FxgHStUg9q+lPRKJvC8IQjoYDJ7i2Qr+gdu/&#10;/+n4+Lh9cnLyh1QqhdkVQEREfwELNP+YPQ9JpwAAAABJRU5ErkJgg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CqJg6+tgAAACEBAAAZAAAAZHJz&#10;L19yZWxzL2Uyb0RvYy54bWwucmVsc4WPQWrDMBBF94XcQcw+lp1FKMWyN6HgbUgOMEhjWcQaCUkt&#10;9e0jyCaBQJfzP/89ph///Cp+KWUXWEHXtCCIdTCOrYLr5Xv/CSIXZINrYFKwUYZx2H30Z1qx1FFe&#10;XMyiUjgrWEqJX1JmvZDH3IRIXJs5JI+lnsnKiPqGluShbY8yPTNgeGGKyShIk+lAXLZYzf+zwzw7&#10;TaegfzxxeaOQzld3BWKyVBR4Mg4fYddEtiCHXr48NtwB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EFAAAFtDb250ZW50X1R5&#10;cGVzXS54bWxQSwECFAAKAAAAAACHTuJAAAAAAAAAAAAAAAAABgAAAAAAAAAAABAAAADdTQAAX3Jl&#10;bHMvUEsBAhQAFAAAAAgAh07iQIoUZjzRAAAAlAEAAAsAAAAAAAAAAQAgAAAAAU4AAF9yZWxzLy5y&#10;ZWxzUEsBAhQACgAAAAAAh07iQAAAAAAAAAAAAAAAAAQAAAAAAAAAAAAQAAAAAAAAAGRycy9QSwEC&#10;FAAKAAAAAACHTuJAAAAAAAAAAAAAAAAACgAAAAAAAAAAABAAAAD7TgAAZHJzL19yZWxzL1BLAQIU&#10;ABQAAAAIAIdO4kCqJg6+tgAAACEBAAAZAAAAAAAAAAEAIAAAACNPAABkcnMvX3JlbHMvZTJvRG9j&#10;LnhtbC5yZWxzUEsBAhQAFAAAAAgAh07iQH9QKE7aAAAACQEAAA8AAAAAAAAAAQAgAAAAIgAAAGRy&#10;cy9kb3ducmV2LnhtbFBLAQIUABQAAAAIAIdO4kCoPcIjDQIAAPAEAAAOAAAAAAAAAAEAIAAAACkB&#10;AABkcnMvZTJvRG9jLnhtbFBLAQIUAAoAAAAAAIdO4kAAAAAAAAAAAAAAAAAKAAAAAAAAAAAAEAAA&#10;AGIDAABkcnMvbWVkaWEvUEsBAhQAFAAAAAgAh07iQL8l3iYhSgAAHEoAABQAAAAAAAAAAQAgAAAA&#10;igMAAGRycy9tZWRpYS9pbWFnZTEucG5nUEsFBgAAAAAKAAoAUgIAAEVRAAAAAA==&#10;">
                      <o:lock v:ext="edit" aspectratio="f"/>
                      <v:shape id="Image 5" o:spid="_x0000_s1026" o:spt="75" type="#_x0000_t75" style="position:absolute;left:0;top:0;height:832103;width:973905;" filled="f" o:preferrelative="t" stroked="f" coordsize="21600,21600" o:gfxdata="UEsDBAoAAAAAAIdO4kAAAAAAAAAAAAAAAAAEAAAAZHJzL1BLAwQUAAAACACHTuJA3yjwF7kAAADb&#10;AAAADwAAAGRycy9kb3ducmV2LnhtbEVPS4vCMBC+C/6HMII3TaogUo2CgriXBV/gdWjGttpMShKf&#10;v36zsLC3+fieM1++bCMe5EPtWEM2VCCIC2dqLjWcjpvBFESIyAYbx6ThTQGWi25njrlxT97T4xBL&#10;kUI45KihirHNpQxFRRbD0LXEibs4bzEm6EtpPD5TuG3kSKmJtFhzaqiwpXVFxe1wtxrOK+W/d+1+&#10;95msttd1GCt/ud+07vcyNQMR6RX/xX/uL5PmZ/D7SzpALn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8o8Be5AAAA2wAA&#10;AA8AAAAAAAAAAQAgAAAAIgAAAGRycy9kb3ducmV2LnhtbFBLAQIUABQAAAAIAIdO4kAzLwWeOwAA&#10;ADkAAAAQAAAAAAAAAAEAIAAAAAgBAABkcnMvc2hhcGV4bWwueG1sUEsFBgAAAAAGAAYAWwEAALID&#10;AAAAAA==&#10;">
                        <v:fill on="f" focussize="0,0"/>
                        <v:stroke on="f"/>
                        <v:imagedata r:id="rId10" o:title=""/>
                        <o:lock v:ext="edit" aspectratio="f"/>
                      </v:shape>
                    </v:group>
                  </w:pict>
                </mc:Fallback>
              </mc:AlternateContent>
            </w:r>
            <w:r>
              <w:rPr>
                <w:rFonts w:hint="default" w:ascii="Times New Roman"/>
                <w:sz w:val="24"/>
                <w:lang w:val="en-US"/>
              </w:rPr>
              <w:t>Wakil Dekan Fakultas Ilmu Komunikasi dan Bisnis</w:t>
            </w:r>
          </w:p>
          <w:p w14:paraId="7D3CCAD5">
            <w:pPr>
              <w:pStyle w:val="47"/>
              <w:ind w:left="201"/>
              <w:jc w:val="left"/>
              <w:rPr>
                <w:rFonts w:ascii="Times New Roman"/>
                <w:sz w:val="20"/>
              </w:rPr>
            </w:pPr>
            <w:r>
              <w:drawing>
                <wp:anchor distT="0" distB="0" distL="0" distR="0" simplePos="0" relativeHeight="251662336" behindDoc="0" locked="0" layoutInCell="1" allowOverlap="1">
                  <wp:simplePos x="0" y="0"/>
                  <wp:positionH relativeFrom="column">
                    <wp:posOffset>1748155</wp:posOffset>
                  </wp:positionH>
                  <wp:positionV relativeFrom="paragraph">
                    <wp:posOffset>24130</wp:posOffset>
                  </wp:positionV>
                  <wp:extent cx="2208530" cy="895985"/>
                  <wp:effectExtent l="0" t="0" r="0" b="0"/>
                  <wp:wrapNone/>
                  <wp:docPr id="2" name="Picture 2" descr="ttd Pak suti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td Pak sutika.png"/>
                          <pic:cNvPicPr>
                            <a:picLocks noChangeAspect="1"/>
                          </pic:cNvPicPr>
                        </pic:nvPicPr>
                        <pic:blipFill>
                          <a:blip r:embed="rId11"/>
                          <a:stretch>
                            <a:fillRect/>
                          </a:stretch>
                        </pic:blipFill>
                        <pic:spPr>
                          <a:xfrm>
                            <a:off x="0" y="0"/>
                            <a:ext cx="2208662" cy="896114"/>
                          </a:xfrm>
                          <a:prstGeom prst="rect">
                            <a:avLst/>
                          </a:prstGeom>
                        </pic:spPr>
                      </pic:pic>
                    </a:graphicData>
                  </a:graphic>
                </wp:anchor>
              </w:drawing>
            </w:r>
          </w:p>
          <w:p w14:paraId="1DDB57C9">
            <w:pPr>
              <w:pStyle w:val="47"/>
              <w:ind w:left="201"/>
              <w:jc w:val="left"/>
              <w:rPr>
                <w:rFonts w:hint="default" w:ascii="Times New Roman"/>
                <w:sz w:val="20"/>
                <w:lang w:val="en-US"/>
              </w:rPr>
            </w:pPr>
          </w:p>
          <w:p w14:paraId="0B3B25FB">
            <w:pPr>
              <w:pStyle w:val="47"/>
              <w:ind w:left="201"/>
              <w:jc w:val="left"/>
              <w:rPr>
                <w:rFonts w:ascii="Times New Roman"/>
                <w:sz w:val="20"/>
              </w:rPr>
            </w:pPr>
          </w:p>
          <w:p w14:paraId="37073A54">
            <w:pPr>
              <w:pStyle w:val="47"/>
              <w:ind w:left="201"/>
              <w:jc w:val="left"/>
              <w:rPr>
                <w:rFonts w:ascii="Times New Roman"/>
                <w:sz w:val="20"/>
              </w:rPr>
            </w:pPr>
          </w:p>
          <w:p w14:paraId="115ABE22">
            <w:pPr>
              <w:pStyle w:val="47"/>
              <w:spacing w:before="127"/>
              <w:ind w:left="83" w:leftChars="0" w:right="64" w:rightChars="0"/>
              <w:rPr>
                <w:rFonts w:hint="default" w:ascii="Times New Roman" w:hAnsi="Times New Roman" w:eastAsia="Times New Roman" w:cs="Times New Roman"/>
                <w:color w:val="000000"/>
                <w:sz w:val="24"/>
                <w:szCs w:val="24"/>
                <w:lang w:val="en-US" w:eastAsia="en-US"/>
              </w:rPr>
            </w:pPr>
            <w:r>
              <w:rPr>
                <w:rFonts w:hint="default" w:ascii="Times New Roman Regular" w:hAnsi="Times New Roman Regular" w:eastAsia="Arial Narrow" w:cs="Times New Roman Regular"/>
                <w:sz w:val="24"/>
                <w:szCs w:val="24"/>
                <w:lang w:val="en-US"/>
              </w:rPr>
              <w:t>Ni Nyoman Cipta Dewi, S.Sos.,M.I.Kom</w:t>
            </w:r>
          </w:p>
        </w:tc>
        <w:tc>
          <w:tcPr>
            <w:tcW w:w="3420" w:type="dxa"/>
            <w:vAlign w:val="top"/>
          </w:tcPr>
          <w:p w14:paraId="78510BF2">
            <w:pPr>
              <w:pStyle w:val="47"/>
              <w:ind w:left="676" w:right="644"/>
              <w:rPr>
                <w:rFonts w:hint="default" w:ascii="Times New Roman"/>
                <w:sz w:val="24"/>
                <w:lang w:val="en-US"/>
              </w:rPr>
            </w:pPr>
            <w:r>
              <w:rPr>
                <w:rFonts w:ascii="Times New Roman"/>
                <w:sz w:val="24"/>
              </w:rPr>
              <w:t>Disetujui</w:t>
            </w:r>
            <w:r>
              <w:rPr>
                <w:rFonts w:ascii="Times New Roman"/>
                <w:spacing w:val="-15"/>
                <w:sz w:val="24"/>
              </w:rPr>
              <w:t xml:space="preserve"> </w:t>
            </w:r>
            <w:r>
              <w:rPr>
                <w:rFonts w:ascii="Times New Roman"/>
                <w:sz w:val="24"/>
              </w:rPr>
              <w:t>Oleh</w:t>
            </w:r>
            <w:r>
              <w:rPr>
                <w:rFonts w:ascii="Times New Roman"/>
                <w:spacing w:val="-15"/>
                <w:sz w:val="24"/>
              </w:rPr>
              <w:t xml:space="preserve"> </w:t>
            </w:r>
            <w:r>
              <w:rPr>
                <w:rFonts w:ascii="Times New Roman"/>
                <w:sz w:val="24"/>
              </w:rPr>
              <w:t xml:space="preserve">: Dekan </w:t>
            </w:r>
            <w:r>
              <w:rPr>
                <w:rFonts w:hint="default" w:ascii="Times New Roman"/>
                <w:sz w:val="24"/>
                <w:lang w:val="en-US"/>
              </w:rPr>
              <w:t>Fakultas Ilmu Komunikasi dan Bisnis</w:t>
            </w:r>
          </w:p>
          <w:p w14:paraId="6DB654AA">
            <w:pPr>
              <w:pStyle w:val="47"/>
              <w:spacing w:before="43"/>
              <w:jc w:val="left"/>
              <w:rPr>
                <w:rFonts w:ascii="Times New Roman"/>
                <w:sz w:val="20"/>
              </w:rPr>
            </w:pPr>
          </w:p>
          <w:p w14:paraId="760A8EAE">
            <w:pPr>
              <w:pStyle w:val="47"/>
              <w:ind w:left="648" w:right="-44"/>
              <w:jc w:val="left"/>
              <w:rPr>
                <w:rFonts w:ascii="Times New Roman"/>
                <w:sz w:val="20"/>
              </w:rPr>
            </w:pPr>
          </w:p>
          <w:p w14:paraId="1FCA9266">
            <w:pPr>
              <w:pStyle w:val="47"/>
              <w:ind w:left="648" w:right="-44"/>
              <w:jc w:val="left"/>
              <w:rPr>
                <w:rFonts w:hint="default" w:ascii="Times New Roman"/>
                <w:sz w:val="20"/>
                <w:lang w:val="en-US"/>
              </w:rPr>
            </w:pPr>
          </w:p>
          <w:p w14:paraId="16B7C158">
            <w:pPr>
              <w:pStyle w:val="47"/>
              <w:ind w:left="648" w:right="-44"/>
              <w:jc w:val="left"/>
              <w:rPr>
                <w:rFonts w:ascii="Times New Roman"/>
                <w:sz w:val="20"/>
              </w:rPr>
            </w:pPr>
          </w:p>
          <w:p w14:paraId="3F09BE0F">
            <w:pPr>
              <w:pStyle w:val="47"/>
              <w:spacing w:before="135"/>
              <w:ind w:left="92" w:leftChars="0" w:right="68" w:rightChars="0"/>
              <w:rPr>
                <w:rFonts w:hint="default" w:ascii="Times New Roman" w:hAnsi="Times New Roman" w:eastAsia="Times New Roman" w:cs="Times New Roman"/>
                <w:color w:val="000000"/>
                <w:sz w:val="24"/>
                <w:szCs w:val="24"/>
                <w:lang w:val="en-US" w:eastAsia="en-US"/>
              </w:rPr>
            </w:pPr>
            <w:r>
              <w:rPr>
                <w:rFonts w:ascii="Times New Roman"/>
                <w:sz w:val="24"/>
              </w:rPr>
              <w:t>Dr</w:t>
            </w:r>
            <w:r>
              <w:rPr>
                <w:rFonts w:hint="default" w:ascii="Times New Roman"/>
                <w:sz w:val="24"/>
                <w:lang w:val="en-US"/>
              </w:rPr>
              <w:t>s. I Made Sutika, M.Si</w:t>
            </w:r>
          </w:p>
        </w:tc>
      </w:tr>
    </w:tbl>
    <w:p w14:paraId="444C5CC5">
      <w:pPr>
        <w:spacing w:line="240" w:lineRule="auto"/>
        <w:rPr>
          <w:rFonts w:ascii="Times New Roman" w:hAnsi="Times New Roman" w:eastAsia="Times New Roman" w:cs="Times New Roman"/>
          <w:sz w:val="24"/>
          <w:szCs w:val="24"/>
        </w:rPr>
      </w:pPr>
    </w:p>
    <w:p w14:paraId="09EB60AA">
      <w:pPr>
        <w:spacing w:line="240" w:lineRule="auto"/>
        <w:rPr>
          <w:rFonts w:ascii="Times New Roman" w:hAnsi="Times New Roman" w:eastAsia="Times New Roman" w:cs="Times New Roman"/>
          <w:sz w:val="24"/>
          <w:szCs w:val="24"/>
        </w:rPr>
      </w:pPr>
    </w:p>
    <w:p w14:paraId="25E812A1">
      <w:pPr>
        <w:spacing w:line="240" w:lineRule="auto"/>
        <w:rPr>
          <w:rFonts w:ascii="Times New Roman" w:hAnsi="Times New Roman" w:eastAsia="Times New Roman" w:cs="Times New Roman"/>
          <w:sz w:val="24"/>
          <w:szCs w:val="24"/>
        </w:rPr>
      </w:pPr>
    </w:p>
    <w:p w14:paraId="531F7F28">
      <w:pPr>
        <w:spacing w:line="240" w:lineRule="auto"/>
        <w:rPr>
          <w:rFonts w:ascii="Times New Roman" w:hAnsi="Times New Roman" w:eastAsia="Times New Roman" w:cs="Times New Roman"/>
          <w:sz w:val="24"/>
          <w:szCs w:val="24"/>
        </w:rPr>
      </w:pPr>
    </w:p>
    <w:p w14:paraId="7A5E051C">
      <w:pPr>
        <w:spacing w:line="240" w:lineRule="auto"/>
        <w:rPr>
          <w:rFonts w:ascii="Times New Roman" w:hAnsi="Times New Roman" w:eastAsia="Times New Roman" w:cs="Times New Roman"/>
          <w:sz w:val="24"/>
          <w:szCs w:val="24"/>
        </w:rPr>
      </w:pPr>
    </w:p>
    <w:p w14:paraId="03F6EC60">
      <w:pPr>
        <w:spacing w:line="240" w:lineRule="auto"/>
        <w:rPr>
          <w:rFonts w:ascii="Times New Roman" w:hAnsi="Times New Roman" w:eastAsia="Times New Roman" w:cs="Times New Roman"/>
          <w:sz w:val="24"/>
          <w:szCs w:val="24"/>
        </w:rPr>
      </w:pPr>
    </w:p>
    <w:p w14:paraId="32D6D340">
      <w:pPr>
        <w:spacing w:line="240" w:lineRule="auto"/>
        <w:rPr>
          <w:rFonts w:ascii="Times New Roman" w:hAnsi="Times New Roman" w:eastAsia="Times New Roman" w:cs="Times New Roman"/>
          <w:sz w:val="24"/>
          <w:szCs w:val="24"/>
        </w:rPr>
      </w:pPr>
      <w:bookmarkStart w:id="6" w:name="_GoBack"/>
      <w:bookmarkEnd w:id="6"/>
    </w:p>
    <w:p w14:paraId="767316D0">
      <w:pPr>
        <w:spacing w:line="240" w:lineRule="auto"/>
        <w:rPr>
          <w:rFonts w:ascii="Times New Roman" w:hAnsi="Times New Roman" w:eastAsia="Times New Roman" w:cs="Times New Roman"/>
          <w:sz w:val="24"/>
          <w:szCs w:val="24"/>
        </w:rPr>
      </w:pPr>
    </w:p>
    <w:p w14:paraId="383F1E3A">
      <w:pPr>
        <w:spacing w:line="240" w:lineRule="auto"/>
        <w:rPr>
          <w:rFonts w:ascii="Times New Roman" w:hAnsi="Times New Roman" w:eastAsia="Times New Roman" w:cs="Times New Roman"/>
          <w:sz w:val="24"/>
          <w:szCs w:val="24"/>
        </w:rPr>
      </w:pPr>
    </w:p>
    <w:p w14:paraId="2D6CC28E">
      <w:pPr>
        <w:widowControl w:val="0"/>
        <w:spacing w:line="240" w:lineRule="auto"/>
        <w:ind w:left="3376" w:right="-20"/>
        <w:rPr>
          <w:rFonts w:ascii="Times New Roman" w:hAnsi="Times New Roman" w:eastAsia="Times New Roman" w:cs="Times New Roman"/>
          <w:b/>
          <w:color w:val="000000"/>
          <w:sz w:val="24"/>
          <w:szCs w:val="24"/>
        </w:rPr>
      </w:pPr>
    </w:p>
    <w:p w14:paraId="3AE4F7D2">
      <w:pPr>
        <w:widowControl w:val="0"/>
        <w:spacing w:line="240" w:lineRule="auto"/>
        <w:ind w:left="3376" w:right="-20"/>
        <w:rPr>
          <w:rFonts w:ascii="Times New Roman" w:hAnsi="Times New Roman" w:eastAsia="Times New Roman" w:cs="Times New Roman"/>
          <w:b/>
          <w:color w:val="000000"/>
          <w:sz w:val="24"/>
          <w:szCs w:val="24"/>
        </w:rPr>
      </w:pPr>
    </w:p>
    <w:p w14:paraId="2110AA4C">
      <w:pPr>
        <w:widowControl w:val="0"/>
        <w:spacing w:line="240" w:lineRule="auto"/>
        <w:ind w:left="3376" w:right="-20"/>
        <w:rPr>
          <w:rFonts w:ascii="Times New Roman" w:hAnsi="Times New Roman" w:eastAsia="Times New Roman" w:cs="Times New Roman"/>
          <w:b/>
          <w:color w:val="000000"/>
          <w:sz w:val="24"/>
          <w:szCs w:val="24"/>
        </w:rPr>
      </w:pPr>
    </w:p>
    <w:p w14:paraId="240AC20A">
      <w:pPr>
        <w:widowControl w:val="0"/>
        <w:spacing w:line="240" w:lineRule="auto"/>
        <w:ind w:left="3376" w:right="-20"/>
        <w:rPr>
          <w:rFonts w:ascii="Times New Roman" w:hAnsi="Times New Roman" w:eastAsia="Times New Roman" w:cs="Times New Roman"/>
          <w:b/>
          <w:color w:val="000000"/>
          <w:sz w:val="24"/>
          <w:szCs w:val="24"/>
        </w:rPr>
      </w:pPr>
    </w:p>
    <w:p w14:paraId="09E77546">
      <w:pPr>
        <w:widowControl w:val="0"/>
        <w:spacing w:line="240" w:lineRule="auto"/>
        <w:ind w:left="3376" w:right="-20"/>
        <w:rPr>
          <w:rFonts w:ascii="Times New Roman" w:hAnsi="Times New Roman" w:eastAsia="Times New Roman" w:cs="Times New Roman"/>
          <w:b/>
          <w:color w:val="000000"/>
          <w:sz w:val="24"/>
          <w:szCs w:val="24"/>
        </w:rPr>
      </w:pPr>
    </w:p>
    <w:p w14:paraId="57845B31">
      <w:pPr>
        <w:widowControl w:val="0"/>
        <w:spacing w:line="240" w:lineRule="auto"/>
        <w:ind w:left="3376" w:right="-20"/>
        <w:rPr>
          <w:rFonts w:ascii="Times New Roman" w:hAnsi="Times New Roman" w:eastAsia="Times New Roman" w:cs="Times New Roman"/>
          <w:b/>
          <w:color w:val="000000"/>
          <w:sz w:val="24"/>
          <w:szCs w:val="24"/>
        </w:rPr>
      </w:pPr>
    </w:p>
    <w:p w14:paraId="46FAC14C">
      <w:pPr>
        <w:widowControl w:val="0"/>
        <w:spacing w:line="240" w:lineRule="auto"/>
        <w:ind w:left="3376" w:right="-20"/>
        <w:rPr>
          <w:rFonts w:ascii="Times New Roman" w:hAnsi="Times New Roman" w:eastAsia="Times New Roman" w:cs="Times New Roman"/>
          <w:b/>
          <w:color w:val="000000"/>
          <w:sz w:val="24"/>
          <w:szCs w:val="24"/>
        </w:rPr>
      </w:pPr>
    </w:p>
    <w:p w14:paraId="7C5874DE">
      <w:pPr>
        <w:widowControl w:val="0"/>
        <w:spacing w:line="240" w:lineRule="auto"/>
        <w:ind w:left="3376" w:right="-20"/>
        <w:rPr>
          <w:rFonts w:ascii="Times New Roman" w:hAnsi="Times New Roman" w:eastAsia="Times New Roman" w:cs="Times New Roman"/>
          <w:b/>
          <w:color w:val="000000"/>
          <w:sz w:val="24"/>
          <w:szCs w:val="24"/>
        </w:rPr>
      </w:pPr>
    </w:p>
    <w:p w14:paraId="55E03149">
      <w:pPr>
        <w:widowControl w:val="0"/>
        <w:spacing w:line="240" w:lineRule="auto"/>
        <w:ind w:left="3376" w:right="-20"/>
        <w:rPr>
          <w:rFonts w:ascii="Times New Roman" w:hAnsi="Times New Roman" w:eastAsia="Times New Roman" w:cs="Times New Roman"/>
          <w:b/>
          <w:color w:val="000000"/>
          <w:sz w:val="24"/>
          <w:szCs w:val="24"/>
        </w:rPr>
      </w:pPr>
    </w:p>
    <w:p w14:paraId="6CB404CD">
      <w:pPr>
        <w:widowControl w:val="0"/>
        <w:spacing w:line="240" w:lineRule="auto"/>
        <w:ind w:left="3376" w:right="-20"/>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KATA</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PENGANTAR</w:t>
      </w:r>
    </w:p>
    <w:p w14:paraId="51292482">
      <w:pPr>
        <w:spacing w:line="240" w:lineRule="auto"/>
        <w:rPr>
          <w:rFonts w:ascii="Times New Roman" w:hAnsi="Times New Roman" w:eastAsia="Times New Roman" w:cs="Times New Roman"/>
          <w:sz w:val="24"/>
          <w:szCs w:val="24"/>
        </w:rPr>
      </w:pPr>
    </w:p>
    <w:p w14:paraId="326A68C4">
      <w:pPr>
        <w:spacing w:after="5" w:line="120" w:lineRule="auto"/>
        <w:rPr>
          <w:rFonts w:ascii="Times New Roman" w:hAnsi="Times New Roman" w:eastAsia="Times New Roman" w:cs="Times New Roman"/>
          <w:sz w:val="24"/>
          <w:szCs w:val="24"/>
        </w:rPr>
      </w:pPr>
    </w:p>
    <w:p w14:paraId="3742035E">
      <w:pPr>
        <w:pBdr>
          <w:top w:val="none" w:color="auto" w:sz="0" w:space="0"/>
          <w:left w:val="none" w:color="auto" w:sz="0" w:space="0"/>
          <w:bottom w:val="none" w:color="auto" w:sz="0" w:space="0"/>
          <w:right w:val="none" w:color="auto" w:sz="0" w:space="0"/>
          <w:between w:val="none" w:color="auto" w:sz="0" w:space="0"/>
        </w:pBdr>
        <w:spacing w:line="276" w:lineRule="auto"/>
        <w:ind w:left="567" w:right="900"/>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Puji dan syukur dipanjatkan kehadirat Tuhan Yang Maha Esa, atas segala rahmat-Nya laporan hasil Monitoring dan Evaluasi Bidang Akademik Semester Ganjil Tahun Akademik </w:t>
      </w:r>
      <w:r>
        <w:rPr>
          <w:rFonts w:ascii="Times New Roman" w:hAnsi="Times New Roman" w:eastAsia="Times New Roman" w:cs="Times New Roman"/>
          <w:sz w:val="24"/>
          <w:szCs w:val="24"/>
        </w:rPr>
        <w:t>2022/2023</w:t>
      </w:r>
      <w:r>
        <w:rPr>
          <w:rFonts w:hint="default" w:ascii="Times New Roman" w:hAnsi="Times New Roman" w:eastAsia="Times New Roman" w:cs="Times New Roman"/>
          <w:sz w:val="24"/>
          <w:szCs w:val="24"/>
          <w:lang w:val="en-US"/>
        </w:rPr>
        <w:t xml:space="preserve"> Fakultas Ilmu Komunikasi dan Bisnis</w:t>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sz w:val="24"/>
          <w:szCs w:val="24"/>
        </w:rPr>
        <w:t>Universitas Dwijendra dapat diselesaikan dengan baik. Laporan ini tersusun sebagai salah satu bentuk pertanggungjawaban pelaksanaan perkuliahan kepada Rektor Universitas Dwijendra.</w:t>
      </w:r>
    </w:p>
    <w:p w14:paraId="59306810">
      <w:pPr>
        <w:widowControl w:val="0"/>
        <w:spacing w:line="276" w:lineRule="auto"/>
        <w:ind w:left="567" w:right="827" w:firstLine="719"/>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Proses pelaksanaan dan penyusunan Laporan Monev Bidang Akademik Semester Ganjil Tahun Akademik </w:t>
      </w:r>
      <w:r>
        <w:rPr>
          <w:rFonts w:ascii="Times New Roman" w:hAnsi="Times New Roman" w:eastAsia="Times New Roman" w:cs="Times New Roman"/>
          <w:sz w:val="24"/>
          <w:szCs w:val="24"/>
        </w:rPr>
        <w:t>2022/2023</w:t>
      </w:r>
      <w:r>
        <w:rPr>
          <w:rFonts w:hint="default" w:ascii="Times New Roman" w:hAnsi="Times New Roman" w:eastAsia="Times New Roman" w:cs="Times New Roman"/>
          <w:sz w:val="24"/>
          <w:szCs w:val="24"/>
          <w:lang w:val="en-US"/>
        </w:rPr>
        <w:t xml:space="preserve"> </w:t>
      </w:r>
      <w:r>
        <w:rPr>
          <w:rFonts w:hint="default" w:ascii="Times New Roman" w:hAnsi="Times New Roman" w:eastAsia="Times New Roman" w:cs="Times New Roman"/>
          <w:sz w:val="24"/>
          <w:szCs w:val="24"/>
          <w:lang w:val="en-US"/>
        </w:rPr>
        <w:t>Fakultas Ilmu Komunikasi dan Bisnis</w:t>
      </w:r>
      <w:r>
        <w:rPr>
          <w:rFonts w:ascii="Times New Roman" w:hAnsi="Times New Roman" w:eastAsia="Times New Roman" w:cs="Times New Roman"/>
          <w:color w:val="000000"/>
          <w:sz w:val="24"/>
          <w:szCs w:val="24"/>
        </w:rPr>
        <w:t xml:space="preserve"> Universitas Dwijendra terlaksana berkat hasil kerjasama pihak fakultas, program studi (prodi)</w:t>
      </w:r>
      <w:r>
        <w:rPr>
          <w:rFonts w:hint="default" w:ascii="Times New Roman" w:hAnsi="Times New Roman" w:eastAsia="Times New Roman" w:cs="Times New Roman"/>
          <w:color w:val="000000"/>
          <w:sz w:val="24"/>
          <w:szCs w:val="24"/>
          <w:lang w:val="en-US"/>
        </w:rPr>
        <w:t xml:space="preserve"> Ilmu Komunikasi</w:t>
      </w:r>
      <w:r>
        <w:rPr>
          <w:rFonts w:ascii="Times New Roman" w:hAnsi="Times New Roman" w:eastAsia="Times New Roman" w:cs="Times New Roman"/>
          <w:color w:val="000000"/>
          <w:sz w:val="24"/>
          <w:szCs w:val="24"/>
        </w:rPr>
        <w:t xml:space="preserve"> di </w:t>
      </w:r>
      <w:r>
        <w:rPr>
          <w:rFonts w:hint="default" w:ascii="Times New Roman" w:hAnsi="Times New Roman" w:eastAsia="Times New Roman" w:cs="Times New Roman"/>
          <w:sz w:val="24"/>
          <w:szCs w:val="24"/>
          <w:lang w:val="en-US"/>
        </w:rPr>
        <w:t>Fakultas Ilmu Komunikasi dan Bisnis</w:t>
      </w:r>
      <w:r>
        <w:rPr>
          <w:rFonts w:ascii="Times New Roman" w:hAnsi="Times New Roman" w:eastAsia="Times New Roman" w:cs="Times New Roman"/>
          <w:color w:val="000000"/>
          <w:sz w:val="24"/>
          <w:szCs w:val="24"/>
        </w:rPr>
        <w:t xml:space="preserve"> Universitas Dwijendra. Tim telah bekerja secara maksimal dengan dibantu oleh semua pihak terutama pihak f</w:t>
      </w:r>
      <w:r>
        <w:rPr>
          <w:rFonts w:hint="default" w:ascii="Times New Roman" w:hAnsi="Times New Roman" w:eastAsia="Times New Roman" w:cs="Times New Roman"/>
          <w:sz w:val="24"/>
          <w:szCs w:val="24"/>
          <w:lang w:val="en-US"/>
        </w:rPr>
        <w:t>Fakultas Ilmu Komunikasi dan Bisnis</w:t>
      </w:r>
      <w:r>
        <w:rPr>
          <w:rFonts w:ascii="Times New Roman" w:hAnsi="Times New Roman" w:eastAsia="Times New Roman" w:cs="Times New Roman"/>
          <w:color w:val="000000"/>
          <w:sz w:val="24"/>
          <w:szCs w:val="24"/>
        </w:rPr>
        <w:t xml:space="preserve"> Universitas Dwijendra. Pelaksanaan monev ini dilakukan secara terstruktur mulai dari surat tugas pelaksanaan monev, proses penyusunan instrumen monev, sosialisasi/ persamaan persepsi penilaian dengan para anggota tim, simulasi monev, penyusunan rekapitulasi hasil monev secara internal, dan penyusunan laporan monev. </w:t>
      </w:r>
      <w:r>
        <w:rPr>
          <w:rFonts w:ascii="Times New Roman" w:hAnsi="Times New Roman" w:eastAsia="Times New Roman" w:cs="Times New Roman"/>
          <w:sz w:val="24"/>
          <w:szCs w:val="24"/>
        </w:rPr>
        <w:t>Pelaksanaan monev berlangsung sejak tanggal 20 s/d.24 Februari 2023.</w:t>
      </w:r>
    </w:p>
    <w:p w14:paraId="4C28501F">
      <w:pPr>
        <w:widowControl w:val="0"/>
        <w:spacing w:line="276" w:lineRule="auto"/>
        <w:ind w:left="567" w:right="827" w:firstLine="719"/>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Kami menyadari dalam penyusunan laporan ini belum sempurna. Untuk itu, kami mohon saran dan kritikan guna perbaikan di masa mendatang. Kami berharap, laporan yang kami buat dapat bermanfaat pada semua pihak.</w:t>
      </w:r>
    </w:p>
    <w:p w14:paraId="41968F1A">
      <w:pPr>
        <w:spacing w:line="240" w:lineRule="auto"/>
        <w:rPr>
          <w:rFonts w:ascii="Times New Roman" w:hAnsi="Times New Roman" w:eastAsia="Times New Roman" w:cs="Times New Roman"/>
          <w:sz w:val="24"/>
          <w:szCs w:val="24"/>
        </w:rPr>
      </w:pPr>
    </w:p>
    <w:p w14:paraId="47FCAA1E">
      <w:pPr>
        <w:spacing w:line="240" w:lineRule="auto"/>
        <w:rPr>
          <w:rFonts w:ascii="Times New Roman" w:hAnsi="Times New Roman" w:eastAsia="Times New Roman" w:cs="Times New Roman"/>
          <w:sz w:val="24"/>
          <w:szCs w:val="24"/>
        </w:rPr>
      </w:pPr>
    </w:p>
    <w:p w14:paraId="43171A4A">
      <w:pPr>
        <w:spacing w:after="17" w:line="140" w:lineRule="auto"/>
        <w:rPr>
          <w:rFonts w:ascii="Times New Roman" w:hAnsi="Times New Roman" w:eastAsia="Times New Roman" w:cs="Times New Roman"/>
          <w:sz w:val="24"/>
          <w:szCs w:val="24"/>
        </w:rPr>
      </w:pPr>
    </w:p>
    <w:p w14:paraId="6858571B">
      <w:pPr>
        <w:widowControl w:val="0"/>
        <w:spacing w:line="240" w:lineRule="auto"/>
        <w:ind w:left="5145" w:right="-20"/>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Denpasar,</w:t>
      </w:r>
      <w:r>
        <w:rPr>
          <w:rFonts w:ascii="Times New Roman" w:hAnsi="Times New Roman" w:eastAsia="Times New Roman" w:cs="Times New Roman"/>
          <w:sz w:val="24"/>
          <w:szCs w:val="24"/>
        </w:rPr>
        <w:t xml:space="preserve"> 3 Maret 2023</w:t>
      </w:r>
    </w:p>
    <w:p w14:paraId="2D28E136">
      <w:pPr>
        <w:widowControl w:val="0"/>
        <w:spacing w:line="240" w:lineRule="auto"/>
        <w:ind w:left="5145" w:right="-20"/>
        <w:rPr>
          <w:rFonts w:ascii="Times New Roman" w:hAnsi="Times New Roman" w:eastAsia="Times New Roman" w:cs="Times New Roman"/>
          <w:color w:val="000000"/>
          <w:sz w:val="24"/>
          <w:szCs w:val="24"/>
        </w:rPr>
      </w:pPr>
      <w:r>
        <w:rPr>
          <w:rFonts w:ascii="Times New Roman" w:hAnsi="Times New Roman" w:eastAsia="Times New Roman" w:cs="Times New Roman"/>
          <w:sz w:val="24"/>
          <w:szCs w:val="24"/>
        </w:rPr>
        <w:t>Tim Monev</w:t>
      </w:r>
    </w:p>
    <w:p w14:paraId="201298ED">
      <w:pPr>
        <w:spacing w:line="240" w:lineRule="auto"/>
        <w:rPr>
          <w:rFonts w:ascii="Times New Roman" w:hAnsi="Times New Roman" w:eastAsia="Times New Roman" w:cs="Times New Roman"/>
          <w:sz w:val="24"/>
          <w:szCs w:val="24"/>
        </w:rPr>
      </w:pPr>
    </w:p>
    <w:p w14:paraId="04818814">
      <w:pPr>
        <w:spacing w:line="240" w:lineRule="auto"/>
        <w:rPr>
          <w:rFonts w:ascii="Times New Roman" w:hAnsi="Times New Roman" w:eastAsia="Times New Roman" w:cs="Times New Roman"/>
          <w:sz w:val="24"/>
          <w:szCs w:val="24"/>
        </w:rPr>
      </w:pPr>
    </w:p>
    <w:p w14:paraId="784E21C8">
      <w:pPr>
        <w:spacing w:line="240" w:lineRule="auto"/>
        <w:rPr>
          <w:rFonts w:ascii="Times New Roman" w:hAnsi="Times New Roman" w:eastAsia="Times New Roman" w:cs="Times New Roman"/>
          <w:sz w:val="24"/>
          <w:szCs w:val="24"/>
        </w:rPr>
      </w:pPr>
    </w:p>
    <w:p w14:paraId="6872F089">
      <w:pPr>
        <w:spacing w:line="240" w:lineRule="auto"/>
        <w:rPr>
          <w:rFonts w:ascii="Times New Roman" w:hAnsi="Times New Roman" w:eastAsia="Times New Roman" w:cs="Times New Roman"/>
          <w:sz w:val="24"/>
          <w:szCs w:val="24"/>
        </w:rPr>
      </w:pPr>
    </w:p>
    <w:p w14:paraId="1C82B3C7">
      <w:pPr>
        <w:spacing w:line="240" w:lineRule="auto"/>
        <w:rPr>
          <w:rFonts w:ascii="Times New Roman" w:hAnsi="Times New Roman" w:eastAsia="Times New Roman" w:cs="Times New Roman"/>
          <w:sz w:val="24"/>
          <w:szCs w:val="24"/>
        </w:rPr>
      </w:pPr>
    </w:p>
    <w:p w14:paraId="5D37A45F">
      <w:pPr>
        <w:spacing w:line="240" w:lineRule="auto"/>
        <w:rPr>
          <w:rFonts w:ascii="Times New Roman" w:hAnsi="Times New Roman" w:eastAsia="Times New Roman" w:cs="Times New Roman"/>
          <w:sz w:val="24"/>
          <w:szCs w:val="24"/>
        </w:rPr>
      </w:pPr>
    </w:p>
    <w:p w14:paraId="3AA9AA80">
      <w:pPr>
        <w:spacing w:line="240" w:lineRule="auto"/>
        <w:rPr>
          <w:rFonts w:ascii="Times New Roman" w:hAnsi="Times New Roman" w:eastAsia="Times New Roman" w:cs="Times New Roman"/>
          <w:sz w:val="24"/>
          <w:szCs w:val="24"/>
        </w:rPr>
      </w:pPr>
    </w:p>
    <w:p w14:paraId="19FED01C">
      <w:pPr>
        <w:spacing w:line="240" w:lineRule="auto"/>
        <w:rPr>
          <w:rFonts w:ascii="Times New Roman" w:hAnsi="Times New Roman" w:eastAsia="Times New Roman" w:cs="Times New Roman"/>
          <w:sz w:val="24"/>
          <w:szCs w:val="24"/>
        </w:rPr>
      </w:pPr>
    </w:p>
    <w:p w14:paraId="5F829351">
      <w:pPr>
        <w:spacing w:line="240" w:lineRule="auto"/>
        <w:rPr>
          <w:rFonts w:ascii="Times New Roman" w:hAnsi="Times New Roman" w:eastAsia="Times New Roman" w:cs="Times New Roman"/>
          <w:sz w:val="24"/>
          <w:szCs w:val="24"/>
        </w:rPr>
      </w:pPr>
    </w:p>
    <w:p w14:paraId="2F5A7FC4">
      <w:pPr>
        <w:spacing w:line="240" w:lineRule="auto"/>
        <w:rPr>
          <w:rFonts w:ascii="Times New Roman" w:hAnsi="Times New Roman" w:eastAsia="Times New Roman" w:cs="Times New Roman"/>
          <w:sz w:val="24"/>
          <w:szCs w:val="24"/>
        </w:rPr>
      </w:pPr>
    </w:p>
    <w:p w14:paraId="3DE446EA">
      <w:pPr>
        <w:spacing w:line="240" w:lineRule="auto"/>
        <w:rPr>
          <w:rFonts w:ascii="Times New Roman" w:hAnsi="Times New Roman" w:eastAsia="Times New Roman" w:cs="Times New Roman"/>
          <w:sz w:val="24"/>
          <w:szCs w:val="24"/>
        </w:rPr>
      </w:pPr>
    </w:p>
    <w:p w14:paraId="79814822">
      <w:pPr>
        <w:spacing w:line="240" w:lineRule="auto"/>
        <w:rPr>
          <w:rFonts w:ascii="Times New Roman" w:hAnsi="Times New Roman" w:eastAsia="Times New Roman" w:cs="Times New Roman"/>
          <w:sz w:val="24"/>
          <w:szCs w:val="24"/>
        </w:rPr>
      </w:pPr>
    </w:p>
    <w:p w14:paraId="6FB94B57">
      <w:pPr>
        <w:spacing w:line="240" w:lineRule="auto"/>
        <w:rPr>
          <w:rFonts w:ascii="Times New Roman" w:hAnsi="Times New Roman" w:eastAsia="Times New Roman" w:cs="Times New Roman"/>
          <w:sz w:val="24"/>
          <w:szCs w:val="24"/>
        </w:rPr>
      </w:pPr>
    </w:p>
    <w:p w14:paraId="328C46B6">
      <w:pPr>
        <w:spacing w:line="240" w:lineRule="auto"/>
        <w:rPr>
          <w:rFonts w:ascii="Times New Roman" w:hAnsi="Times New Roman" w:eastAsia="Times New Roman" w:cs="Times New Roman"/>
          <w:sz w:val="24"/>
          <w:szCs w:val="24"/>
        </w:rPr>
      </w:pPr>
    </w:p>
    <w:p w14:paraId="4A818291">
      <w:pPr>
        <w:spacing w:line="240" w:lineRule="auto"/>
        <w:rPr>
          <w:rFonts w:ascii="Times New Roman" w:hAnsi="Times New Roman" w:eastAsia="Times New Roman" w:cs="Times New Roman"/>
          <w:sz w:val="24"/>
          <w:szCs w:val="24"/>
        </w:rPr>
      </w:pPr>
    </w:p>
    <w:p w14:paraId="657AD555">
      <w:pPr>
        <w:spacing w:line="240" w:lineRule="auto"/>
        <w:rPr>
          <w:rFonts w:ascii="Times New Roman" w:hAnsi="Times New Roman" w:eastAsia="Times New Roman" w:cs="Times New Roman"/>
          <w:sz w:val="24"/>
          <w:szCs w:val="24"/>
        </w:rPr>
      </w:pPr>
    </w:p>
    <w:p w14:paraId="345703DB">
      <w:pPr>
        <w:spacing w:line="240" w:lineRule="auto"/>
        <w:rPr>
          <w:rFonts w:ascii="Times New Roman" w:hAnsi="Times New Roman" w:eastAsia="Times New Roman" w:cs="Times New Roman"/>
          <w:sz w:val="24"/>
          <w:szCs w:val="24"/>
        </w:rPr>
      </w:pPr>
    </w:p>
    <w:p w14:paraId="093BCA92">
      <w:pPr>
        <w:spacing w:line="240" w:lineRule="auto"/>
        <w:rPr>
          <w:rFonts w:ascii="Times New Roman" w:hAnsi="Times New Roman" w:eastAsia="Times New Roman" w:cs="Times New Roman"/>
          <w:sz w:val="24"/>
          <w:szCs w:val="24"/>
        </w:rPr>
      </w:pPr>
    </w:p>
    <w:p w14:paraId="55D6E6A1">
      <w:pPr>
        <w:spacing w:line="240" w:lineRule="auto"/>
        <w:rPr>
          <w:rFonts w:ascii="Times New Roman" w:hAnsi="Times New Roman" w:eastAsia="Times New Roman" w:cs="Times New Roman"/>
          <w:sz w:val="24"/>
          <w:szCs w:val="24"/>
        </w:rPr>
      </w:pPr>
    </w:p>
    <w:p w14:paraId="305A930B">
      <w:pPr>
        <w:spacing w:line="240" w:lineRule="auto"/>
        <w:rPr>
          <w:rFonts w:ascii="Times New Roman" w:hAnsi="Times New Roman" w:eastAsia="Times New Roman" w:cs="Times New Roman"/>
          <w:sz w:val="24"/>
          <w:szCs w:val="24"/>
        </w:rPr>
      </w:pPr>
    </w:p>
    <w:p w14:paraId="1DC7DDB2">
      <w:pPr>
        <w:spacing w:line="240" w:lineRule="auto"/>
        <w:rPr>
          <w:rFonts w:ascii="Times New Roman" w:hAnsi="Times New Roman" w:eastAsia="Times New Roman" w:cs="Times New Roman"/>
          <w:sz w:val="24"/>
          <w:szCs w:val="24"/>
        </w:rPr>
      </w:pPr>
    </w:p>
    <w:p w14:paraId="2750523D">
      <w:pPr>
        <w:spacing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p w14:paraId="0DB5CC4A">
      <w:pPr>
        <w:spacing w:line="240" w:lineRule="auto"/>
        <w:jc w:val="center"/>
        <w:rPr>
          <w:rFonts w:ascii="Times New Roman" w:hAnsi="Times New Roman" w:eastAsia="Times New Roman" w:cs="Times New Roman"/>
          <w:b/>
          <w:color w:val="000000"/>
          <w:sz w:val="24"/>
          <w:szCs w:val="24"/>
        </w:rPr>
      </w:pPr>
    </w:p>
    <w:p w14:paraId="2B30B7C4">
      <w:pPr>
        <w:spacing w:line="240" w:lineRule="auto"/>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DAFTAR</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ISI</w:t>
      </w:r>
    </w:p>
    <w:p w14:paraId="07069434">
      <w:pPr>
        <w:spacing w:line="240" w:lineRule="auto"/>
        <w:rPr>
          <w:rFonts w:ascii="Times New Roman" w:hAnsi="Times New Roman" w:eastAsia="Times New Roman" w:cs="Times New Roman"/>
          <w:sz w:val="24"/>
          <w:szCs w:val="24"/>
        </w:rPr>
      </w:pPr>
    </w:p>
    <w:p w14:paraId="227032A2">
      <w:pPr>
        <w:spacing w:after="10" w:line="180" w:lineRule="auto"/>
        <w:rPr>
          <w:rFonts w:ascii="Times New Roman" w:hAnsi="Times New Roman" w:eastAsia="Times New Roman" w:cs="Times New Roman"/>
          <w:sz w:val="24"/>
          <w:szCs w:val="24"/>
        </w:rPr>
      </w:pPr>
    </w:p>
    <w:p w14:paraId="789058A0">
      <w:pPr>
        <w:widowControl w:val="0"/>
        <w:tabs>
          <w:tab w:val="right" w:leader="dot" w:pos="8505"/>
        </w:tabs>
        <w:spacing w:line="240" w:lineRule="auto"/>
        <w:ind w:left="567" w:right="936"/>
        <w:rPr>
          <w:rFonts w:ascii="Times New Roman" w:hAnsi="Times New Roman" w:eastAsia="Times New Roman" w:cs="Times New Roman"/>
          <w:color w:val="000000"/>
          <w:sz w:val="24"/>
          <w:szCs w:val="24"/>
        </w:rPr>
      </w:pPr>
      <w:bookmarkStart w:id="0" w:name="_Hlk130128883"/>
      <w:r>
        <w:rPr>
          <w:rFonts w:ascii="Times New Roman" w:hAnsi="Times New Roman" w:eastAsia="Times New Roman" w:cs="Times New Roman"/>
          <w:color w:val="000000"/>
          <w:sz w:val="24"/>
          <w:szCs w:val="24"/>
        </w:rPr>
        <w:t>LEMBAR PENGESAHAN</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ii</w:t>
      </w:r>
    </w:p>
    <w:p w14:paraId="02B66E7B">
      <w:pPr>
        <w:widowControl w:val="0"/>
        <w:tabs>
          <w:tab w:val="right" w:leader="dot" w:pos="8505"/>
        </w:tabs>
        <w:spacing w:line="240" w:lineRule="auto"/>
        <w:ind w:left="567" w:right="936"/>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KATA PENGANTAR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iii</w:t>
      </w:r>
    </w:p>
    <w:p w14:paraId="08910C57">
      <w:pPr>
        <w:widowControl w:val="0"/>
        <w:tabs>
          <w:tab w:val="right" w:leader="dot" w:pos="8505"/>
        </w:tabs>
        <w:spacing w:line="240" w:lineRule="auto"/>
        <w:ind w:left="567" w:right="936"/>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DAFTAR ISI</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iv</w:t>
      </w:r>
    </w:p>
    <w:p w14:paraId="74FA5495">
      <w:pPr>
        <w:widowControl w:val="0"/>
        <w:tabs>
          <w:tab w:val="right" w:leader="dot" w:pos="8505"/>
        </w:tabs>
        <w:spacing w:line="240" w:lineRule="auto"/>
        <w:ind w:left="567" w:right="936"/>
        <w:rPr>
          <w:rFonts w:ascii="Times New Roman" w:hAnsi="Times New Roman" w:eastAsia="Times New Roman" w:cs="Times New Roman"/>
          <w:b/>
          <w:color w:val="000000"/>
          <w:sz w:val="24"/>
          <w:szCs w:val="24"/>
        </w:rPr>
      </w:pPr>
    </w:p>
    <w:p w14:paraId="10127F06">
      <w:pPr>
        <w:widowControl w:val="0"/>
        <w:tabs>
          <w:tab w:val="right" w:leader="dot" w:pos="8505"/>
        </w:tabs>
        <w:spacing w:line="240" w:lineRule="auto"/>
        <w:ind w:left="567" w:right="936"/>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PENDAHULUAN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1</w:t>
      </w:r>
    </w:p>
    <w:p w14:paraId="424EAFD3">
      <w:pPr>
        <w:widowControl w:val="0"/>
        <w:tabs>
          <w:tab w:val="right" w:leader="dot" w:pos="8505"/>
        </w:tabs>
        <w:spacing w:line="240" w:lineRule="auto"/>
        <w:ind w:left="567" w:right="936"/>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1.1 Latar Belakang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1</w:t>
      </w:r>
    </w:p>
    <w:p w14:paraId="615CDEAE">
      <w:pPr>
        <w:widowControl w:val="0"/>
        <w:tabs>
          <w:tab w:val="right" w:leader="dot" w:pos="8505"/>
        </w:tabs>
        <w:spacing w:line="240" w:lineRule="auto"/>
        <w:ind w:left="567" w:right="936"/>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1.2 Dasar Hukum Pelaksanaan Monitoring dan Evaluasi Bidang Akademik</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1</w:t>
      </w:r>
    </w:p>
    <w:p w14:paraId="1AFC0DB3">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1.3 Tujuan Pelaksanaan Monitoring dan Evaluasi Bidang Akademik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2</w:t>
      </w:r>
    </w:p>
    <w:p w14:paraId="4FF2FD1F">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p>
    <w:p w14:paraId="6CD3747E">
      <w:pPr>
        <w:widowControl w:val="0"/>
        <w:tabs>
          <w:tab w:val="right" w:leader="dot" w:pos="8505"/>
        </w:tabs>
        <w:spacing w:line="240" w:lineRule="auto"/>
        <w:ind w:left="851" w:right="936" w:hanging="284"/>
        <w:rPr>
          <w:rFonts w:ascii="Times New Roman" w:hAnsi="Times New Roman" w:eastAsia="Times New Roman" w:cs="Times New Roman"/>
          <w:bCs/>
          <w:color w:val="000000"/>
          <w:sz w:val="24"/>
          <w:szCs w:val="24"/>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II.</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METODE</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r>
        <w:rPr>
          <w:rFonts w:ascii="Times New Roman" w:hAnsi="Times New Roman" w:eastAsia="Times New Roman" w:cs="Times New Roman"/>
          <w:bCs/>
          <w:color w:val="000000"/>
          <w:sz w:val="24"/>
          <w:szCs w:val="24"/>
        </w:rPr>
        <w:tab/>
      </w:r>
      <w:r>
        <w:rPr>
          <w:rFonts w:ascii="Times New Roman" w:hAnsi="Times New Roman" w:eastAsia="Times New Roman" w:cs="Times New Roman"/>
          <w:bCs/>
          <w:color w:val="000000"/>
          <w:sz w:val="24"/>
          <w:szCs w:val="24"/>
        </w:rPr>
        <w:t>3</w:t>
      </w:r>
    </w:p>
    <w:p w14:paraId="759155ED">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2.1 Prinsip Pelaksanaan Monitoring dan Evaluasi Bidang Akademik</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3 </w:t>
      </w:r>
    </w:p>
    <w:p w14:paraId="6C94A9C2">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2.2 Mekanisme Pelaksanaan Monitoring dan Evaluasi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3 </w:t>
      </w:r>
    </w:p>
    <w:p w14:paraId="695A4AB6">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2.3 Aspek yang dievaluasi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4 </w:t>
      </w:r>
    </w:p>
    <w:p w14:paraId="37E3DE0D">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2.4 Analisis Data</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4</w:t>
      </w:r>
    </w:p>
    <w:p w14:paraId="5E4F6A5E">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p>
    <w:p w14:paraId="394D206A">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III.</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HASIL</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MONITORING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 BID. AKADEMIK</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5</w:t>
      </w:r>
    </w:p>
    <w:p w14:paraId="772A38F0">
      <w:pPr>
        <w:widowControl w:val="0"/>
        <w:tabs>
          <w:tab w:val="right" w:leader="dot" w:pos="8505"/>
        </w:tabs>
        <w:spacing w:line="240" w:lineRule="auto"/>
        <w:ind w:left="851" w:right="936" w:hanging="284"/>
        <w:rPr>
          <w:rFonts w:ascii="Times New Roman" w:hAnsi="Times New Roman" w:eastAsia="Times New Roman" w:cs="Times New Roman"/>
          <w:bCs/>
          <w:color w:val="000000"/>
          <w:sz w:val="24"/>
          <w:szCs w:val="24"/>
        </w:rPr>
      </w:pPr>
      <w:r>
        <w:rPr>
          <w:rFonts w:ascii="Times New Roman" w:hAnsi="Times New Roman" w:eastAsia="Times New Roman" w:cs="Times New Roman"/>
          <w:bCs/>
          <w:color w:val="000000"/>
          <w:sz w:val="24"/>
          <w:szCs w:val="24"/>
        </w:rPr>
        <w:t>3.1 Hasil Monev Dokumen Pembelajaran</w:t>
      </w:r>
      <w:r>
        <w:rPr>
          <w:rFonts w:ascii="Times New Roman" w:hAnsi="Times New Roman" w:eastAsia="Times New Roman" w:cs="Times New Roman"/>
          <w:bCs/>
          <w:color w:val="000000"/>
          <w:sz w:val="24"/>
          <w:szCs w:val="24"/>
        </w:rPr>
        <w:tab/>
      </w:r>
      <w:r>
        <w:rPr>
          <w:rFonts w:ascii="Times New Roman" w:hAnsi="Times New Roman" w:eastAsia="Times New Roman" w:cs="Times New Roman"/>
          <w:bCs/>
          <w:color w:val="000000"/>
          <w:sz w:val="24"/>
          <w:szCs w:val="24"/>
        </w:rPr>
        <w:t>5</w:t>
      </w:r>
    </w:p>
    <w:p w14:paraId="70E9D238">
      <w:pPr>
        <w:widowControl w:val="0"/>
        <w:tabs>
          <w:tab w:val="right" w:leader="dot" w:pos="8505"/>
        </w:tabs>
        <w:spacing w:line="240" w:lineRule="auto"/>
        <w:ind w:left="851" w:right="936" w:hanging="284"/>
        <w:rPr>
          <w:rFonts w:ascii="Times New Roman" w:hAnsi="Times New Roman" w:eastAsia="Times New Roman" w:cs="Times New Roman"/>
          <w:bCs/>
          <w:color w:val="000000"/>
          <w:sz w:val="24"/>
          <w:szCs w:val="24"/>
        </w:rPr>
      </w:pPr>
      <w:r>
        <w:rPr>
          <w:rFonts w:ascii="Times New Roman" w:hAnsi="Times New Roman" w:eastAsia="Times New Roman" w:cs="Times New Roman"/>
          <w:bCs/>
          <w:color w:val="000000"/>
          <w:sz w:val="24"/>
          <w:szCs w:val="24"/>
        </w:rPr>
        <w:t>3.2 Hasil Monev Program MBKM</w:t>
      </w:r>
      <w:r>
        <w:rPr>
          <w:rFonts w:ascii="Times New Roman" w:hAnsi="Times New Roman" w:eastAsia="Times New Roman" w:cs="Times New Roman"/>
          <w:bCs/>
          <w:color w:val="000000"/>
          <w:sz w:val="24"/>
          <w:szCs w:val="24"/>
        </w:rPr>
        <w:tab/>
      </w:r>
      <w:r>
        <w:rPr>
          <w:rFonts w:hint="default" w:ascii="Times New Roman" w:hAnsi="Times New Roman" w:eastAsia="Times New Roman" w:cs="Times New Roman"/>
          <w:bCs/>
          <w:color w:val="000000"/>
          <w:sz w:val="24"/>
          <w:szCs w:val="24"/>
          <w:lang w:val="en-US"/>
        </w:rPr>
        <w:t>9</w:t>
      </w:r>
    </w:p>
    <w:p w14:paraId="422C91BD">
      <w:pPr>
        <w:widowControl w:val="0"/>
        <w:tabs>
          <w:tab w:val="right" w:leader="dot" w:pos="8505"/>
        </w:tabs>
        <w:spacing w:line="240" w:lineRule="auto"/>
        <w:ind w:left="851" w:right="936" w:hanging="284"/>
        <w:rPr>
          <w:rFonts w:hint="default" w:ascii="Times New Roman" w:hAnsi="Times New Roman" w:eastAsia="Times New Roman" w:cs="Times New Roman"/>
          <w:bCs/>
          <w:color w:val="000000"/>
          <w:sz w:val="24"/>
          <w:szCs w:val="24"/>
          <w:lang w:val="en-US"/>
        </w:rPr>
      </w:pPr>
      <w:r>
        <w:rPr>
          <w:rFonts w:ascii="Times New Roman" w:hAnsi="Times New Roman" w:eastAsia="Times New Roman" w:cs="Times New Roman"/>
          <w:bCs/>
          <w:color w:val="000000"/>
          <w:sz w:val="24"/>
          <w:szCs w:val="24"/>
        </w:rPr>
        <w:t>3.3 Hasil Monev Penelitian Dosen</w:t>
      </w:r>
      <w:r>
        <w:rPr>
          <w:rFonts w:ascii="Times New Roman" w:hAnsi="Times New Roman" w:eastAsia="Times New Roman" w:cs="Times New Roman"/>
          <w:bCs/>
          <w:color w:val="000000"/>
          <w:sz w:val="24"/>
          <w:szCs w:val="24"/>
        </w:rPr>
        <w:tab/>
      </w:r>
      <w:r>
        <w:rPr>
          <w:rFonts w:hint="default" w:ascii="Times New Roman" w:hAnsi="Times New Roman" w:eastAsia="Times New Roman" w:cs="Times New Roman"/>
          <w:bCs/>
          <w:color w:val="000000"/>
          <w:sz w:val="24"/>
          <w:szCs w:val="24"/>
          <w:lang w:val="en-US"/>
        </w:rPr>
        <w:t>11</w:t>
      </w:r>
    </w:p>
    <w:p w14:paraId="73A50428">
      <w:pPr>
        <w:widowControl w:val="0"/>
        <w:tabs>
          <w:tab w:val="right" w:leader="dot" w:pos="8505"/>
        </w:tabs>
        <w:spacing w:line="240" w:lineRule="auto"/>
        <w:ind w:left="851" w:right="936" w:hanging="284"/>
        <w:rPr>
          <w:rFonts w:hint="default" w:ascii="Times New Roman" w:hAnsi="Times New Roman" w:eastAsia="Times New Roman" w:cs="Times New Roman"/>
          <w:bCs/>
          <w:color w:val="000000"/>
          <w:sz w:val="24"/>
          <w:szCs w:val="24"/>
          <w:lang w:val="en-US"/>
        </w:rPr>
      </w:pPr>
      <w:r>
        <w:rPr>
          <w:rFonts w:ascii="Times New Roman" w:hAnsi="Times New Roman" w:eastAsia="Times New Roman" w:cs="Times New Roman"/>
          <w:bCs/>
          <w:color w:val="000000"/>
          <w:sz w:val="24"/>
          <w:szCs w:val="24"/>
        </w:rPr>
        <w:t>3.4 Hasil Monev Kegiatan Pengabdian Kepada Masyarakat</w:t>
      </w:r>
      <w:r>
        <w:rPr>
          <w:rFonts w:ascii="Times New Roman" w:hAnsi="Times New Roman" w:eastAsia="Times New Roman" w:cs="Times New Roman"/>
          <w:bCs/>
          <w:color w:val="000000"/>
          <w:sz w:val="24"/>
          <w:szCs w:val="24"/>
        </w:rPr>
        <w:tab/>
      </w:r>
      <w:r>
        <w:rPr>
          <w:rFonts w:hint="default" w:ascii="Times New Roman" w:hAnsi="Times New Roman" w:eastAsia="Times New Roman" w:cs="Times New Roman"/>
          <w:bCs/>
          <w:color w:val="000000"/>
          <w:sz w:val="24"/>
          <w:szCs w:val="24"/>
          <w:lang w:val="en-US"/>
        </w:rPr>
        <w:t>12</w:t>
      </w:r>
    </w:p>
    <w:p w14:paraId="02C9803D">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p>
    <w:p w14:paraId="5C2289B8">
      <w:pPr>
        <w:widowControl w:val="0"/>
        <w:tabs>
          <w:tab w:val="right" w:leader="dot" w:pos="8505"/>
        </w:tabs>
        <w:spacing w:line="240" w:lineRule="auto"/>
        <w:ind w:left="851" w:right="936" w:hanging="284"/>
        <w:rPr>
          <w:rFonts w:hint="default" w:ascii="Times New Roman" w:hAnsi="Times New Roman" w:eastAsia="Times New Roman" w:cs="Times New Roman"/>
          <w:color w:val="000000"/>
          <w:sz w:val="24"/>
          <w:szCs w:val="24"/>
          <w:lang w:val="en-US"/>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IV.</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SIMPULAN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SARAN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color w:val="000000"/>
          <w:sz w:val="24"/>
          <w:szCs w:val="24"/>
        </w:rPr>
        <w:tab/>
      </w:r>
      <w:r>
        <w:rPr>
          <w:rFonts w:hint="default" w:ascii="Times New Roman" w:hAnsi="Times New Roman" w:eastAsia="Times New Roman" w:cs="Times New Roman"/>
          <w:color w:val="000000"/>
          <w:sz w:val="24"/>
          <w:szCs w:val="24"/>
          <w:lang w:val="en-US"/>
        </w:rPr>
        <w:t>13</w:t>
      </w:r>
    </w:p>
    <w:p w14:paraId="40FCD07B">
      <w:pPr>
        <w:widowControl w:val="0"/>
        <w:tabs>
          <w:tab w:val="right" w:leader="dot" w:pos="8505"/>
        </w:tabs>
        <w:spacing w:line="240" w:lineRule="auto"/>
        <w:ind w:left="851" w:right="936" w:hanging="284"/>
        <w:rPr>
          <w:rFonts w:hint="default" w:ascii="Times New Roman" w:hAnsi="Times New Roman" w:eastAsia="Times New Roman" w:cs="Times New Roman"/>
          <w:color w:val="000000"/>
          <w:sz w:val="24"/>
          <w:szCs w:val="24"/>
          <w:lang w:val="en-US"/>
        </w:rPr>
      </w:pPr>
      <w:r>
        <w:rPr>
          <w:rFonts w:ascii="Times New Roman" w:hAnsi="Times New Roman" w:eastAsia="Times New Roman" w:cs="Times New Roman"/>
          <w:color w:val="000000"/>
          <w:sz w:val="24"/>
          <w:szCs w:val="24"/>
        </w:rPr>
        <w:t xml:space="preserve">4.1 Simpulan </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1</w:t>
      </w:r>
      <w:r>
        <w:rPr>
          <w:rFonts w:hint="default" w:ascii="Times New Roman" w:hAnsi="Times New Roman" w:eastAsia="Times New Roman" w:cs="Times New Roman"/>
          <w:color w:val="000000"/>
          <w:sz w:val="24"/>
          <w:szCs w:val="24"/>
          <w:lang w:val="en-US"/>
        </w:rPr>
        <w:t>3</w:t>
      </w:r>
    </w:p>
    <w:p w14:paraId="46E49ADA">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4.2 Saran </w:t>
      </w:r>
      <w:r>
        <w:rPr>
          <w:rFonts w:ascii="Times New Roman" w:hAnsi="Times New Roman" w:eastAsia="Times New Roman" w:cs="Times New Roman"/>
          <w:color w:val="000000"/>
          <w:sz w:val="24"/>
          <w:szCs w:val="24"/>
        </w:rPr>
        <w:tab/>
      </w:r>
      <w:bookmarkEnd w:id="0"/>
      <w:r>
        <w:rPr>
          <w:rFonts w:ascii="Times New Roman" w:hAnsi="Times New Roman" w:eastAsia="Times New Roman" w:cs="Times New Roman"/>
          <w:color w:val="000000"/>
          <w:sz w:val="24"/>
          <w:szCs w:val="24"/>
        </w:rPr>
        <w:t>1</w:t>
      </w:r>
      <w:r>
        <w:rPr>
          <w:rFonts w:hint="default" w:ascii="Times New Roman" w:hAnsi="Times New Roman" w:eastAsia="Times New Roman" w:cs="Times New Roman"/>
          <w:color w:val="000000"/>
          <w:sz w:val="24"/>
          <w:szCs w:val="24"/>
          <w:lang w:val="en-US"/>
        </w:rPr>
        <w:t>4</w:t>
      </w:r>
    </w:p>
    <w:p w14:paraId="6E8616F1">
      <w:pPr>
        <w:widowControl w:val="0"/>
        <w:tabs>
          <w:tab w:val="right" w:leader="dot" w:pos="8505"/>
        </w:tabs>
        <w:spacing w:line="240" w:lineRule="auto"/>
        <w:ind w:left="851" w:right="936" w:hanging="284"/>
        <w:rPr>
          <w:rFonts w:ascii="Times New Roman" w:hAnsi="Times New Roman" w:eastAsia="Times New Roman" w:cs="Times New Roman"/>
          <w:color w:val="000000"/>
          <w:sz w:val="24"/>
          <w:szCs w:val="24"/>
        </w:rPr>
      </w:pPr>
    </w:p>
    <w:p w14:paraId="26D54843">
      <w:pPr>
        <w:widowControl w:val="0"/>
        <w:tabs>
          <w:tab w:val="right" w:leader="dot" w:pos="8505"/>
        </w:tabs>
        <w:spacing w:line="240" w:lineRule="auto"/>
        <w:ind w:left="851" w:right="936" w:hanging="284"/>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LAMPIRAN</w:t>
      </w:r>
    </w:p>
    <w:p w14:paraId="4B157430">
      <w:pPr>
        <w:spacing w:after="44" w:line="240" w:lineRule="auto"/>
        <w:rPr>
          <w:rFonts w:ascii="Times New Roman" w:hAnsi="Times New Roman" w:eastAsia="Times New Roman" w:cs="Times New Roman"/>
          <w:sz w:val="24"/>
          <w:szCs w:val="24"/>
        </w:rPr>
      </w:pPr>
    </w:p>
    <w:p w14:paraId="11172ADC">
      <w:pPr>
        <w:spacing w:line="240" w:lineRule="auto"/>
        <w:rPr>
          <w:rFonts w:ascii="Times New Roman" w:hAnsi="Times New Roman" w:eastAsia="Times New Roman" w:cs="Times New Roman"/>
          <w:sz w:val="24"/>
          <w:szCs w:val="24"/>
        </w:rPr>
      </w:pPr>
    </w:p>
    <w:p w14:paraId="40D3F018">
      <w:pPr>
        <w:spacing w:line="240" w:lineRule="auto"/>
        <w:rPr>
          <w:rFonts w:ascii="Times New Roman" w:hAnsi="Times New Roman" w:eastAsia="Times New Roman" w:cs="Times New Roman"/>
          <w:sz w:val="24"/>
          <w:szCs w:val="24"/>
        </w:rPr>
      </w:pPr>
    </w:p>
    <w:p w14:paraId="1DAEAF13">
      <w:pPr>
        <w:spacing w:line="240" w:lineRule="auto"/>
        <w:rPr>
          <w:rFonts w:ascii="Times New Roman" w:hAnsi="Times New Roman" w:eastAsia="Times New Roman" w:cs="Times New Roman"/>
          <w:sz w:val="24"/>
          <w:szCs w:val="24"/>
        </w:rPr>
      </w:pPr>
    </w:p>
    <w:p w14:paraId="517F2406">
      <w:pPr>
        <w:spacing w:line="240" w:lineRule="auto"/>
        <w:rPr>
          <w:rFonts w:ascii="Times New Roman" w:hAnsi="Times New Roman" w:eastAsia="Times New Roman" w:cs="Times New Roman"/>
          <w:sz w:val="24"/>
          <w:szCs w:val="24"/>
        </w:rPr>
      </w:pPr>
    </w:p>
    <w:p w14:paraId="1595D5E5">
      <w:pPr>
        <w:spacing w:line="240" w:lineRule="auto"/>
        <w:rPr>
          <w:rFonts w:ascii="Times New Roman" w:hAnsi="Times New Roman" w:eastAsia="Times New Roman" w:cs="Times New Roman"/>
          <w:sz w:val="24"/>
          <w:szCs w:val="24"/>
        </w:rPr>
      </w:pPr>
    </w:p>
    <w:p w14:paraId="303B7242">
      <w:pPr>
        <w:spacing w:line="240" w:lineRule="auto"/>
        <w:rPr>
          <w:rFonts w:ascii="Times New Roman" w:hAnsi="Times New Roman" w:eastAsia="Times New Roman" w:cs="Times New Roman"/>
          <w:sz w:val="24"/>
          <w:szCs w:val="24"/>
        </w:rPr>
      </w:pPr>
    </w:p>
    <w:p w14:paraId="739B0D10">
      <w:pPr>
        <w:spacing w:line="240" w:lineRule="auto"/>
        <w:rPr>
          <w:rFonts w:ascii="Times New Roman" w:hAnsi="Times New Roman" w:eastAsia="Times New Roman" w:cs="Times New Roman"/>
          <w:sz w:val="24"/>
          <w:szCs w:val="24"/>
        </w:rPr>
      </w:pPr>
    </w:p>
    <w:p w14:paraId="1E511CC5">
      <w:pPr>
        <w:spacing w:line="240" w:lineRule="auto"/>
        <w:rPr>
          <w:rFonts w:ascii="Times New Roman" w:hAnsi="Times New Roman" w:eastAsia="Times New Roman" w:cs="Times New Roman"/>
          <w:sz w:val="24"/>
          <w:szCs w:val="24"/>
        </w:rPr>
      </w:pPr>
    </w:p>
    <w:p w14:paraId="28C97215">
      <w:pPr>
        <w:spacing w:line="240" w:lineRule="auto"/>
        <w:rPr>
          <w:rFonts w:ascii="Times New Roman" w:hAnsi="Times New Roman" w:eastAsia="Times New Roman" w:cs="Times New Roman"/>
          <w:sz w:val="24"/>
          <w:szCs w:val="24"/>
        </w:rPr>
      </w:pPr>
    </w:p>
    <w:p w14:paraId="532A522A">
      <w:pPr>
        <w:spacing w:line="240" w:lineRule="auto"/>
        <w:rPr>
          <w:rFonts w:ascii="Times New Roman" w:hAnsi="Times New Roman" w:eastAsia="Times New Roman" w:cs="Times New Roman"/>
          <w:sz w:val="24"/>
          <w:szCs w:val="24"/>
        </w:rPr>
      </w:pPr>
    </w:p>
    <w:p w14:paraId="199EFA7D">
      <w:pPr>
        <w:spacing w:after="80" w:line="240" w:lineRule="auto"/>
        <w:rPr>
          <w:rFonts w:ascii="Times New Roman" w:hAnsi="Times New Roman" w:eastAsia="Times New Roman" w:cs="Times New Roman"/>
          <w:sz w:val="24"/>
          <w:szCs w:val="24"/>
        </w:rPr>
        <w:sectPr>
          <w:footerReference r:id="rId5" w:type="default"/>
          <w:pgSz w:w="11906" w:h="16838"/>
          <w:pgMar w:top="1134" w:right="850" w:bottom="934" w:left="1701" w:header="0" w:footer="687" w:gutter="0"/>
          <w:pgNumType w:fmt="lowerRoman"/>
          <w:cols w:space="720" w:num="1"/>
          <w:titlePg/>
          <w:docGrid w:linePitch="299" w:charSpace="0"/>
        </w:sectPr>
      </w:pPr>
    </w:p>
    <w:p w14:paraId="18CAC884">
      <w:pPr>
        <w:widowControl w:val="0"/>
        <w:spacing w:line="239" w:lineRule="auto"/>
        <w:ind w:right="-1"/>
        <w:jc w:val="center"/>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w:t>
      </w:r>
    </w:p>
    <w:p w14:paraId="33FE0DEA">
      <w:pPr>
        <w:widowControl w:val="0"/>
        <w:spacing w:line="239" w:lineRule="auto"/>
        <w:ind w:right="-1"/>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PENDAHULUAN</w:t>
      </w:r>
    </w:p>
    <w:p w14:paraId="34688833">
      <w:pPr>
        <w:spacing w:line="240" w:lineRule="auto"/>
        <w:rPr>
          <w:rFonts w:ascii="Times New Roman" w:hAnsi="Times New Roman" w:eastAsia="Times New Roman" w:cs="Times New Roman"/>
          <w:sz w:val="24"/>
          <w:szCs w:val="24"/>
        </w:rPr>
      </w:pPr>
    </w:p>
    <w:p w14:paraId="293DDD3A">
      <w:pPr>
        <w:spacing w:after="16" w:line="160" w:lineRule="auto"/>
        <w:rPr>
          <w:rFonts w:ascii="Times New Roman" w:hAnsi="Times New Roman" w:eastAsia="Times New Roman" w:cs="Times New Roman"/>
          <w:sz w:val="24"/>
          <w:szCs w:val="24"/>
        </w:rPr>
      </w:pPr>
    </w:p>
    <w:p w14:paraId="455CC599">
      <w:pPr>
        <w:pStyle w:val="24"/>
        <w:widowControl w:val="0"/>
        <w:numPr>
          <w:ilvl w:val="1"/>
          <w:numId w:val="1"/>
        </w:numPr>
        <w:spacing w:line="240" w:lineRule="auto"/>
        <w:ind w:left="426" w:right="-20" w:hanging="426"/>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Latar</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Belakang</w:t>
      </w:r>
    </w:p>
    <w:p w14:paraId="13155C05">
      <w:pPr>
        <w:spacing w:after="12" w:line="120" w:lineRule="auto"/>
        <w:ind w:left="426" w:right="-20"/>
        <w:rPr>
          <w:rFonts w:ascii="Times New Roman" w:hAnsi="Times New Roman" w:eastAsia="Times New Roman" w:cs="Times New Roman"/>
          <w:sz w:val="24"/>
          <w:szCs w:val="24"/>
        </w:rPr>
      </w:pPr>
    </w:p>
    <w:p w14:paraId="2634F1FF">
      <w:pPr>
        <w:widowControl w:val="0"/>
        <w:spacing w:line="360" w:lineRule="auto"/>
        <w:ind w:right="-20" w:firstLine="426"/>
        <w:jc w:val="both"/>
        <w:rPr>
          <w:rFonts w:ascii="Times New Roman" w:hAnsi="Times New Roman" w:eastAsia="Times New Roman" w:cs="Times New Roman"/>
          <w:color w:val="000000"/>
          <w:sz w:val="24"/>
          <w:szCs w:val="24"/>
        </w:rPr>
      </w:pPr>
      <w:r>
        <w:rPr>
          <w:rFonts w:hint="default" w:ascii="Times New Roman" w:hAnsi="Times New Roman" w:eastAsia="Times New Roman" w:cs="Times New Roman"/>
          <w:sz w:val="24"/>
          <w:szCs w:val="24"/>
          <w:lang w:val="en-US"/>
        </w:rPr>
        <w:t xml:space="preserve">Fakultas Ilmu Komunikasi dan Bisnis </w:t>
      </w:r>
      <w:r>
        <w:rPr>
          <w:rFonts w:ascii="Times New Roman" w:hAnsi="Times New Roman" w:eastAsia="Times New Roman" w:cs="Times New Roman"/>
          <w:color w:val="000000"/>
          <w:sz w:val="24"/>
          <w:szCs w:val="24"/>
        </w:rPr>
        <w:t>Universitas Dwijendra sebagai lembaga pendidikan tinggi memiliki tanggung jawab untuk memastikan kualitas akademik yang optimal melalui proses pembelajaran yang terstruktur, efektif, dan berkelanjutan. Monitoring dan Evaluasi (Monev) Bidang Akademik merupakan salah satu instrumen penting dalam mengukur kinerja akademik, serta memastikan bahwa standar pendidikan yang diterapkan telah sesuai dengan visi dan misi universitas.</w:t>
      </w:r>
    </w:p>
    <w:p w14:paraId="525F6008">
      <w:pPr>
        <w:widowControl w:val="0"/>
        <w:spacing w:line="360" w:lineRule="auto"/>
        <w:ind w:right="-20" w:firstLine="719"/>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Pada semester ganjil tahun akademik </w:t>
      </w:r>
      <w:r>
        <w:rPr>
          <w:rFonts w:ascii="Times New Roman" w:hAnsi="Times New Roman" w:eastAsia="Times New Roman" w:cs="Times New Roman"/>
          <w:sz w:val="24"/>
          <w:szCs w:val="24"/>
        </w:rPr>
        <w:t>2022/2023</w:t>
      </w:r>
      <w:r>
        <w:rPr>
          <w:rFonts w:ascii="Times New Roman" w:hAnsi="Times New Roman" w:eastAsia="Times New Roman" w:cs="Times New Roman"/>
          <w:color w:val="000000"/>
          <w:sz w:val="24"/>
          <w:szCs w:val="24"/>
        </w:rPr>
        <w:t xml:space="preserve">, </w:t>
      </w:r>
      <w:r>
        <w:rPr>
          <w:rFonts w:hint="default" w:ascii="Times New Roman" w:hAnsi="Times New Roman" w:eastAsia="Times New Roman" w:cs="Times New Roman"/>
          <w:sz w:val="24"/>
          <w:szCs w:val="24"/>
          <w:lang w:val="en-US"/>
        </w:rPr>
        <w:t xml:space="preserve">Fakultas Ilmu Komunikasi dan Bisnis </w:t>
      </w:r>
      <w:r>
        <w:rPr>
          <w:rFonts w:ascii="Times New Roman" w:hAnsi="Times New Roman" w:eastAsia="Times New Roman" w:cs="Times New Roman"/>
          <w:color w:val="000000"/>
          <w:sz w:val="24"/>
          <w:szCs w:val="24"/>
        </w:rPr>
        <w:t xml:space="preserve">Universitas Dwijendra terus berupaya meningkatkan kualitas pengajaran, penelitian, serta pengabdian kepada masyarakat. Melalui monev ini, diharapkan dapat diperoleh gambaran menyeluruh tentang pencapaian proses pembelajaran (perkuliahan, UTS, dan UAS), Program MBKM, Penelitian, dan Pengabdian kepada Masyarakat. Pelaksanaan monev berdasar pada Surat Keputusan Rektor Universitas Dwijendra Nomor 075/UD.I/Skep/II/2023 tentang Panitia Monitoring dan Evaluasi Penyelenggaraan Kegiatan Akademik dan Non Akademik Semester Ganjil Tahun Akademik </w:t>
      </w:r>
      <w:r>
        <w:rPr>
          <w:rFonts w:ascii="Times New Roman" w:hAnsi="Times New Roman" w:eastAsia="Times New Roman" w:cs="Times New Roman"/>
          <w:sz w:val="24"/>
          <w:szCs w:val="24"/>
        </w:rPr>
        <w:t>2022/2023</w:t>
      </w:r>
      <w:r>
        <w:rPr>
          <w:rFonts w:ascii="Times New Roman" w:hAnsi="Times New Roman" w:eastAsia="Times New Roman" w:cs="Times New Roman"/>
          <w:color w:val="000000"/>
          <w:sz w:val="24"/>
          <w:szCs w:val="24"/>
        </w:rPr>
        <w:t xml:space="preserve"> Universitas Dwijendra dan dilaksanakan secara rutin setiap semester di seluruh program studi di lingkungan Universitas Dwijendra. Pelaksanaan Monev bidang Akademik ini melibatkan Dekan, Wakil Dekan, Ketua Program Studi dan tenaga kependidikan. Kegiatan ini dikoordinasikan dengan Wakil Rektor I Bidang Akademik.</w:t>
      </w:r>
    </w:p>
    <w:p w14:paraId="0638DD7D">
      <w:pPr>
        <w:widowControl w:val="0"/>
        <w:spacing w:line="360" w:lineRule="auto"/>
        <w:ind w:right="-20" w:firstLine="426"/>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Laporan monev ini disusun untuk memberikan evaluasi yang komprehensif mengenai capaian akademik selama semester ganjil </w:t>
      </w:r>
      <w:r>
        <w:rPr>
          <w:rFonts w:ascii="Times New Roman" w:hAnsi="Times New Roman" w:eastAsia="Times New Roman" w:cs="Times New Roman"/>
          <w:sz w:val="24"/>
          <w:szCs w:val="24"/>
        </w:rPr>
        <w:t>2022/2023</w:t>
      </w:r>
      <w:r>
        <w:rPr>
          <w:rFonts w:ascii="Times New Roman" w:hAnsi="Times New Roman" w:eastAsia="Times New Roman" w:cs="Times New Roman"/>
          <w:color w:val="000000"/>
          <w:sz w:val="24"/>
          <w:szCs w:val="24"/>
        </w:rPr>
        <w:t>, mengidentifikasi tantangan yang dihadapi, serta menyusun rekomendasi untuk peningkatan kualitas akademik di masa mendatang.</w:t>
      </w:r>
    </w:p>
    <w:p w14:paraId="4DA2AC93">
      <w:pPr>
        <w:spacing w:line="360" w:lineRule="auto"/>
        <w:rPr>
          <w:rFonts w:ascii="Times New Roman" w:hAnsi="Times New Roman" w:eastAsia="Times New Roman" w:cs="Times New Roman"/>
          <w:sz w:val="24"/>
          <w:szCs w:val="24"/>
        </w:rPr>
      </w:pPr>
    </w:p>
    <w:p w14:paraId="0D221B2F">
      <w:pPr>
        <w:pStyle w:val="24"/>
        <w:widowControl w:val="0"/>
        <w:numPr>
          <w:ilvl w:val="1"/>
          <w:numId w:val="1"/>
        </w:numPr>
        <w:spacing w:line="360" w:lineRule="auto"/>
        <w:ind w:left="426" w:right="-20" w:hanging="426"/>
        <w:jc w:val="both"/>
        <w:rPr>
          <w:rFonts w:ascii="Times New Roman" w:hAnsi="Times New Roman" w:eastAsia="Times New Roman" w:cs="Times New Roman"/>
          <w:b/>
          <w:color w:val="000000"/>
          <w:sz w:val="24"/>
          <w:szCs w:val="24"/>
        </w:rPr>
      </w:pPr>
      <w:bookmarkStart w:id="1" w:name="_Hlk130128978"/>
      <w:r>
        <w:rPr>
          <w:rFonts w:ascii="Times New Roman" w:hAnsi="Times New Roman" w:eastAsia="Times New Roman" w:cs="Times New Roman"/>
          <w:b/>
          <w:color w:val="000000"/>
          <w:sz w:val="24"/>
          <w:szCs w:val="24"/>
        </w:rPr>
        <w:t>Dasar</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Hukum</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Pelaksanaan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Monitoring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Bidang Akademik</w:t>
      </w:r>
    </w:p>
    <w:p w14:paraId="00975EA7">
      <w:pPr>
        <w:spacing w:line="360" w:lineRule="auto"/>
        <w:ind w:left="426"/>
        <w:jc w:val="both"/>
        <w:rPr>
          <w:rFonts w:ascii="Times New Roman" w:hAnsi="Times New Roman" w:cs="Times New Roman"/>
          <w:sz w:val="24"/>
          <w:szCs w:val="24"/>
        </w:rPr>
      </w:pPr>
      <w:r>
        <w:rPr>
          <w:rFonts w:ascii="Times New Roman" w:hAnsi="Times New Roman" w:cs="Times New Roman"/>
          <w:sz w:val="24"/>
          <w:szCs w:val="24"/>
        </w:rPr>
        <w:t>Dasar hukum pelaksanaan Monitoring dan Evaluasi bidang akademik Universitas Dwijendra adalah:</w:t>
      </w:r>
    </w:p>
    <w:p w14:paraId="67C99F89">
      <w:pPr>
        <w:pStyle w:val="24"/>
        <w:numPr>
          <w:ilvl w:val="0"/>
          <w:numId w:val="2"/>
        </w:numPr>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UU No. 12 Tahun 2012, tentang Perguruan Tinggi.</w:t>
      </w:r>
    </w:p>
    <w:p w14:paraId="1959EADC">
      <w:pPr>
        <w:pStyle w:val="24"/>
        <w:numPr>
          <w:ilvl w:val="0"/>
          <w:numId w:val="2"/>
        </w:numPr>
        <w:spacing w:line="360" w:lineRule="auto"/>
        <w:ind w:left="851"/>
        <w:jc w:val="both"/>
        <w:rPr>
          <w:rFonts w:ascii="Times New Roman" w:hAnsi="Times New Roman" w:cs="Times New Roman"/>
          <w:sz w:val="24"/>
          <w:szCs w:val="24"/>
        </w:rPr>
      </w:pPr>
      <w:r>
        <w:rPr>
          <w:rFonts w:ascii="Times New Roman" w:hAnsi="Times New Roman" w:eastAsia="Arial Narrow" w:cs="Times New Roman"/>
          <w:color w:val="000000"/>
          <w:sz w:val="24"/>
          <w:szCs w:val="24"/>
        </w:rPr>
        <w:t>Undang-Undang Nomor 20 Tahun 2003, tentang Sistem Pendidikan Nasional.</w:t>
      </w:r>
    </w:p>
    <w:p w14:paraId="6DD9F9FA">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Arial Narrow" w:cs="Times New Roman"/>
          <w:color w:val="000000"/>
          <w:sz w:val="24"/>
          <w:szCs w:val="24"/>
        </w:rPr>
      </w:pPr>
      <w:r>
        <w:rPr>
          <w:rFonts w:ascii="Times New Roman" w:hAnsi="Times New Roman" w:eastAsia="Arial Narrow" w:cs="Times New Roman"/>
          <w:color w:val="000000"/>
          <w:sz w:val="24"/>
          <w:szCs w:val="24"/>
        </w:rPr>
        <w:t>Peraturan  Pemerintah  Nomor  04  Tahun  2014,  tentang  Penyelenggaraan  Pendidikan Tinggi dan Pengelolaan Perguruan Tinggi.</w:t>
      </w:r>
    </w:p>
    <w:p w14:paraId="51EB30BD">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Arial Narrow" w:cs="Times New Roman"/>
          <w:color w:val="000000"/>
          <w:sz w:val="24"/>
          <w:szCs w:val="24"/>
        </w:rPr>
      </w:pPr>
      <w:r>
        <w:rPr>
          <w:rFonts w:ascii="Times New Roman" w:hAnsi="Times New Roman" w:eastAsia="Arial Narrow" w:cs="Times New Roman"/>
          <w:color w:val="000000"/>
          <w:sz w:val="24"/>
          <w:szCs w:val="24"/>
        </w:rPr>
        <w:t>Peraturan  Presiden  Nomor  8  tahun  2012,  tentang  Kerangka  Kualifikasi  Nasional Indonesia (KKNI).</w:t>
      </w:r>
    </w:p>
    <w:p w14:paraId="735EC94C">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Arial Narrow" w:cs="Times New Roman"/>
          <w:color w:val="000000"/>
          <w:sz w:val="24"/>
          <w:szCs w:val="24"/>
        </w:rPr>
      </w:pPr>
      <w:r>
        <w:rPr>
          <w:rFonts w:ascii="Times New Roman" w:hAnsi="Times New Roman" w:eastAsia="Times New Roman" w:cs="Times New Roman"/>
          <w:bCs/>
          <w:color w:val="000000"/>
          <w:sz w:val="24"/>
          <w:szCs w:val="24"/>
        </w:rPr>
        <w:t xml:space="preserve">Permenristekdikti </w:t>
      </w:r>
      <w:r>
        <w:rPr>
          <w:rFonts w:ascii="Times New Roman" w:hAnsi="Times New Roman" w:eastAsia="Arial Narrow" w:cs="Times New Roman"/>
          <w:color w:val="000000"/>
          <w:sz w:val="24"/>
          <w:szCs w:val="24"/>
        </w:rPr>
        <w:t xml:space="preserve">Nomor  </w:t>
      </w:r>
      <w:r>
        <w:rPr>
          <w:rFonts w:ascii="Times New Roman" w:hAnsi="Times New Roman" w:eastAsia="Times New Roman" w:cs="Times New Roman"/>
          <w:bCs/>
          <w:color w:val="000000"/>
          <w:sz w:val="24"/>
          <w:szCs w:val="24"/>
        </w:rPr>
        <w:t>62/2016 tentang Sistem Penjaminan Mutu Pendidikan Tinggi.</w:t>
      </w:r>
    </w:p>
    <w:p w14:paraId="4C15840E">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Times New Roman" w:cs="Times New Roman"/>
          <w:bCs/>
          <w:color w:val="000000"/>
          <w:sz w:val="24"/>
          <w:szCs w:val="24"/>
        </w:rPr>
      </w:pPr>
      <w:r>
        <w:rPr>
          <w:rFonts w:ascii="Times New Roman" w:hAnsi="Times New Roman" w:eastAsia="Times New Roman" w:cs="Times New Roman"/>
          <w:bCs/>
          <w:color w:val="000000"/>
          <w:sz w:val="24"/>
          <w:szCs w:val="24"/>
        </w:rPr>
        <w:t xml:space="preserve">Permendikbud </w:t>
      </w:r>
      <w:r>
        <w:rPr>
          <w:rFonts w:ascii="Times New Roman" w:hAnsi="Times New Roman" w:eastAsia="Arial Narrow" w:cs="Times New Roman"/>
          <w:color w:val="000000"/>
          <w:sz w:val="24"/>
          <w:szCs w:val="24"/>
        </w:rPr>
        <w:t xml:space="preserve">Nomor  </w:t>
      </w:r>
      <w:r>
        <w:rPr>
          <w:rFonts w:ascii="Times New Roman" w:hAnsi="Times New Roman" w:eastAsia="Times New Roman" w:cs="Times New Roman"/>
          <w:bCs/>
          <w:color w:val="000000"/>
          <w:sz w:val="24"/>
          <w:szCs w:val="24"/>
        </w:rPr>
        <w:t>3 Tahun 2020 tentang Standar Nasional Pendidikan Tinggi.</w:t>
      </w:r>
    </w:p>
    <w:p w14:paraId="3B54837C">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Arial Narrow" w:cs="Times New Roman"/>
          <w:color w:val="000000"/>
          <w:sz w:val="24"/>
          <w:szCs w:val="24"/>
        </w:rPr>
      </w:pPr>
      <w:r>
        <w:rPr>
          <w:rFonts w:ascii="Times New Roman" w:hAnsi="Times New Roman" w:eastAsia="Arial Narrow" w:cs="Times New Roman"/>
          <w:color w:val="000000"/>
          <w:sz w:val="24"/>
          <w:szCs w:val="24"/>
        </w:rPr>
        <w:t>Permendikbud Nomor  5 Tahun 2020 tentang Akreditasi Program Studi.</w:t>
      </w:r>
    </w:p>
    <w:p w14:paraId="3340E74F">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Arial Narrow" w:cs="Times New Roman"/>
          <w:color w:val="000000"/>
          <w:sz w:val="24"/>
          <w:szCs w:val="24"/>
        </w:rPr>
      </w:pPr>
      <w:r>
        <w:rPr>
          <w:rFonts w:ascii="Times New Roman" w:hAnsi="Times New Roman" w:eastAsia="Arial Narrow" w:cs="Times New Roman"/>
          <w:color w:val="000000"/>
          <w:sz w:val="24"/>
          <w:szCs w:val="24"/>
        </w:rPr>
        <w:t>Statuta Universitas Dwijendra.</w:t>
      </w:r>
    </w:p>
    <w:p w14:paraId="72C47365">
      <w:pPr>
        <w:pStyle w:val="24"/>
        <w:widowControl w:val="0"/>
        <w:numPr>
          <w:ilvl w:val="0"/>
          <w:numId w:val="2"/>
        </w:numPr>
        <w:pBdr>
          <w:top w:val="none" w:color="auto" w:sz="0" w:space="0"/>
          <w:left w:val="none" w:color="auto" w:sz="0" w:space="0"/>
          <w:bottom w:val="none" w:color="auto" w:sz="0" w:space="0"/>
          <w:right w:val="none" w:color="auto" w:sz="0" w:space="0"/>
          <w:between w:val="none" w:color="auto" w:sz="0" w:space="0"/>
        </w:pBdr>
        <w:suppressAutoHyphens/>
        <w:spacing w:line="360" w:lineRule="auto"/>
        <w:ind w:left="851" w:right="177"/>
        <w:jc w:val="both"/>
        <w:textAlignment w:val="top"/>
        <w:outlineLvl w:val="0"/>
        <w:rPr>
          <w:rFonts w:ascii="Times New Roman" w:hAnsi="Times New Roman" w:eastAsia="Arial Narrow" w:cs="Times New Roman"/>
          <w:color w:val="000000"/>
          <w:sz w:val="24"/>
          <w:szCs w:val="24"/>
        </w:rPr>
      </w:pPr>
      <w:r>
        <w:rPr>
          <w:rFonts w:ascii="Times New Roman" w:hAnsi="Times New Roman" w:cs="Times New Roman"/>
          <w:sz w:val="24"/>
          <w:szCs w:val="24"/>
          <w:lang w:val="sv-SE"/>
        </w:rPr>
        <w:t>Renstra Universitas Dwijendra.</w:t>
      </w:r>
    </w:p>
    <w:p w14:paraId="44B45096">
      <w:pPr>
        <w:pStyle w:val="24"/>
        <w:widowControl w:val="0"/>
        <w:spacing w:line="360" w:lineRule="auto"/>
        <w:ind w:left="927" w:right="-20"/>
        <w:jc w:val="both"/>
        <w:rPr>
          <w:rFonts w:ascii="Times New Roman" w:hAnsi="Times New Roman" w:eastAsia="Times New Roman" w:cs="Times New Roman"/>
          <w:b/>
          <w:color w:val="000000"/>
          <w:sz w:val="24"/>
          <w:szCs w:val="24"/>
        </w:rPr>
      </w:pPr>
    </w:p>
    <w:p w14:paraId="10BE80B8">
      <w:pPr>
        <w:pStyle w:val="24"/>
        <w:widowControl w:val="0"/>
        <w:numPr>
          <w:ilvl w:val="1"/>
          <w:numId w:val="1"/>
        </w:numPr>
        <w:spacing w:line="360" w:lineRule="auto"/>
        <w:ind w:left="426" w:right="-20" w:hanging="426"/>
        <w:jc w:val="both"/>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Tujuan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Pelaksanaan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Monitoring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Bidang Akademik</w:t>
      </w:r>
    </w:p>
    <w:p w14:paraId="7DE2DACB">
      <w:pPr>
        <w:spacing w:line="36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Tujuan pelaksanaan monitoring dan evaluasi bidang akademik adalah: </w:t>
      </w:r>
    </w:p>
    <w:p w14:paraId="4079EA2B">
      <w:pPr>
        <w:pStyle w:val="24"/>
        <w:numPr>
          <w:ilvl w:val="0"/>
          <w:numId w:val="3"/>
        </w:numPr>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Mengukur Pencapaian Proses Pembelajaran. Monev bertujuan untuk menilai sejauh mana proses pembelajaran telah dilaksanakan sesuai dengan rencana pembelajaran semester (RPS) yang ditetapkan. Ini termasuk pemantauan terhadap kesesuaian materi perkuliahan dengan kurikulum, serta efektivitas metode pengajaran yang digunakan oleh dosen.</w:t>
      </w:r>
    </w:p>
    <w:p w14:paraId="5048684A">
      <w:pPr>
        <w:pStyle w:val="24"/>
        <w:numPr>
          <w:ilvl w:val="0"/>
          <w:numId w:val="3"/>
        </w:numPr>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Mengevaluasi Kinerja Dosen. Evaluasi dilakukan untuk melihat kinerja dosen dalam melaksanakan tugas pengajaran, penelitian, dan pengabdian kepada masyarakat. Ini juga mencakup penilaian terhadap kedisiplinan, kompetensi, dan metode pengajaran yang diterapkan oleh dosen.</w:t>
      </w:r>
    </w:p>
    <w:p w14:paraId="75277CE0">
      <w:pPr>
        <w:pStyle w:val="24"/>
        <w:numPr>
          <w:ilvl w:val="0"/>
          <w:numId w:val="3"/>
        </w:numPr>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Memastikan Kepatuhan terhadap Standar Akademik. Evaluasi dilakukan untuk memastikan bahwa seluruh kegiatan akademik telah dilaksanakan sesuai dengan standar dan peraturan yang berlaku, baik di tingkat universitas maupun dalam lingkup peraturan nasional, termasuk standar mutu pendidikan tinggi yang ditetapkan oleh Kementerian Pendidikan.</w:t>
      </w:r>
    </w:p>
    <w:p w14:paraId="7BAE25E9">
      <w:pPr>
        <w:pStyle w:val="24"/>
        <w:numPr>
          <w:ilvl w:val="0"/>
          <w:numId w:val="3"/>
        </w:numPr>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Mengidentifikasi Tantangan dan Permasalahan. Monev bertujuan untuk mengidentifikasi berbagai tantangan dan permasalahan yang dihadapi dalam pelaksanaan kegiatan akademik. Temuan ini akan dijadikan dasar untuk perbaikan dan peningkatan kualitas akademik di semester atau tahun akademik berikutnya.</w:t>
      </w:r>
    </w:p>
    <w:p w14:paraId="042F9A9A">
      <w:pPr>
        <w:pStyle w:val="24"/>
        <w:numPr>
          <w:ilvl w:val="0"/>
          <w:numId w:val="3"/>
        </w:numPr>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Memberikan Rekomendasi untuk Peningkatan Kualitas Akademik. Berdasarkan hasil evaluasi, monev ini diharapkan dapat memberikan rekomendasi yang konstruktif untuk peningkatan kualitas pendidikan di Universitas Dwijendra, baik dalam hal pengembangan kurikulum, metode pengajaran, atau dukungan terhadap dosen dan mahasiswa.</w:t>
      </w:r>
    </w:p>
    <w:bookmarkEnd w:id="1"/>
    <w:p w14:paraId="4E346619">
      <w:pPr>
        <w:spacing w:line="240" w:lineRule="auto"/>
        <w:jc w:val="both"/>
        <w:rPr>
          <w:rFonts w:ascii="Times New Roman" w:hAnsi="Times New Roman" w:eastAsia="Times New Roman" w:cs="Times New Roman"/>
          <w:sz w:val="24"/>
          <w:szCs w:val="24"/>
        </w:rPr>
      </w:pPr>
    </w:p>
    <w:p w14:paraId="206B338F">
      <w:pPr>
        <w:spacing w:line="240" w:lineRule="auto"/>
        <w:rPr>
          <w:rFonts w:ascii="Times New Roman" w:hAnsi="Times New Roman" w:eastAsia="Times New Roman" w:cs="Times New Roman"/>
          <w:sz w:val="24"/>
          <w:szCs w:val="24"/>
        </w:rPr>
      </w:pPr>
    </w:p>
    <w:p w14:paraId="31F278F4">
      <w:pPr>
        <w:spacing w:line="240" w:lineRule="auto"/>
        <w:rPr>
          <w:rFonts w:ascii="Times New Roman" w:hAnsi="Times New Roman" w:eastAsia="Times New Roman" w:cs="Times New Roman"/>
          <w:sz w:val="24"/>
          <w:szCs w:val="24"/>
        </w:rPr>
      </w:pPr>
    </w:p>
    <w:p w14:paraId="130942E5">
      <w:pPr>
        <w:spacing w:line="240" w:lineRule="auto"/>
        <w:rPr>
          <w:rFonts w:ascii="Times New Roman" w:hAnsi="Times New Roman" w:eastAsia="Times New Roman" w:cs="Times New Roman"/>
          <w:sz w:val="24"/>
          <w:szCs w:val="24"/>
        </w:rPr>
      </w:pPr>
    </w:p>
    <w:p w14:paraId="3078F7CD">
      <w:pPr>
        <w:widowControl w:val="0"/>
        <w:spacing w:line="359" w:lineRule="auto"/>
        <w:ind w:right="-1"/>
        <w:jc w:val="center"/>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II</w:t>
      </w:r>
      <w:r>
        <w:rPr>
          <w:rFonts w:ascii="Times New Roman" w:hAnsi="Times New Roman" w:eastAsia="Times New Roman" w:cs="Times New Roman"/>
          <w:color w:val="000000"/>
          <w:sz w:val="24"/>
          <w:szCs w:val="24"/>
        </w:rPr>
        <w:t xml:space="preserve"> </w:t>
      </w:r>
    </w:p>
    <w:p w14:paraId="61DB7347">
      <w:pPr>
        <w:widowControl w:val="0"/>
        <w:spacing w:line="359" w:lineRule="auto"/>
        <w:ind w:right="-1"/>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METODE</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p>
    <w:p w14:paraId="3AE25185">
      <w:pPr>
        <w:spacing w:line="240" w:lineRule="auto"/>
        <w:rPr>
          <w:rFonts w:ascii="Times New Roman" w:hAnsi="Times New Roman" w:eastAsia="Times New Roman" w:cs="Times New Roman"/>
          <w:sz w:val="24"/>
          <w:szCs w:val="24"/>
        </w:rPr>
      </w:pPr>
    </w:p>
    <w:p w14:paraId="175E3648">
      <w:pPr>
        <w:spacing w:after="14" w:line="160" w:lineRule="auto"/>
        <w:rPr>
          <w:rFonts w:ascii="Times New Roman" w:hAnsi="Times New Roman" w:eastAsia="Times New Roman" w:cs="Times New Roman"/>
          <w:sz w:val="24"/>
          <w:szCs w:val="24"/>
        </w:rPr>
      </w:pPr>
    </w:p>
    <w:p w14:paraId="14552F44">
      <w:pPr>
        <w:pStyle w:val="24"/>
        <w:widowControl w:val="0"/>
        <w:numPr>
          <w:ilvl w:val="1"/>
          <w:numId w:val="4"/>
        </w:numPr>
        <w:spacing w:line="360" w:lineRule="auto"/>
        <w:ind w:left="567" w:right="-1" w:hanging="567"/>
        <w:jc w:val="both"/>
        <w:rPr>
          <w:rFonts w:ascii="Times New Roman" w:hAnsi="Times New Roman" w:eastAsia="Times New Roman" w:cs="Times New Roman"/>
          <w:b/>
          <w:color w:val="000000"/>
          <w:sz w:val="24"/>
          <w:szCs w:val="24"/>
        </w:rPr>
      </w:pPr>
      <w:bookmarkStart w:id="2" w:name="_Hlk130129050"/>
      <w:r>
        <w:rPr>
          <w:rFonts w:ascii="Times New Roman" w:hAnsi="Times New Roman" w:eastAsia="Times New Roman" w:cs="Times New Roman"/>
          <w:b/>
          <w:color w:val="000000"/>
          <w:sz w:val="24"/>
          <w:szCs w:val="24"/>
        </w:rPr>
        <w:t>Pelaksanaan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Monitoring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Bidang Akademik</w:t>
      </w:r>
    </w:p>
    <w:p w14:paraId="45FC386C">
      <w:pPr>
        <w:widowControl w:val="0"/>
        <w:tabs>
          <w:tab w:val="left" w:pos="5630"/>
        </w:tabs>
        <w:spacing w:line="358" w:lineRule="auto"/>
        <w:ind w:right="-1" w:firstLine="567"/>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Kegiatan Monitoring dan Evaluasi Akademik diawali dengan tim pelaksana membuat instrumen monitoring dan evaluasi akademik, yaitu meliputi: (1) Daftar Checklist Monitoring dan Evaluasi Pelaksanaan Pembelajaran (Perkuliahan, UTS, UAS); (2) Daftar Checklist Monitoring dan Evaluasi Program MBKM; (3) Daftar Checklist Monitoring dan Evaluasi Program MBKM; (4) Daftar Checklist Monitoring dan Evaluasi Penelitian; (5) Daftar Checklist Monitoring dan Evaluasi Pengabdian kepada Masyarakat; dan (6) Berita Acara Monitoring dan Evaluasi Bidang Akademik.</w:t>
      </w:r>
    </w:p>
    <w:p w14:paraId="780D6AE3">
      <w:pPr>
        <w:widowControl w:val="0"/>
        <w:spacing w:before="2" w:line="360" w:lineRule="auto"/>
        <w:ind w:right="141" w:firstLine="567"/>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Hasil Monitoring dan Evaluasi ini diwujudkan dalam laporan kegiatan. Laporan Kegiatan didukung oleh semua bukti pendukung. Laporan Kegiatan kemudian diserahkan kepada Rektor Universitas Dwijendra. Rektor melakukan rapat dengan Wakil Rektor I serta semua Dekan dan Ketua Program Studi untuk menindaklanjuti temuan-temuan dari hasil Monitoring dan Evaluasi. </w:t>
      </w:r>
    </w:p>
    <w:bookmarkEnd w:id="2"/>
    <w:p w14:paraId="35CA76A2">
      <w:pPr>
        <w:spacing w:after="8" w:line="160" w:lineRule="auto"/>
        <w:rPr>
          <w:rFonts w:ascii="Times New Roman" w:hAnsi="Times New Roman" w:eastAsia="Times New Roman" w:cs="Times New Roman"/>
          <w:sz w:val="24"/>
          <w:szCs w:val="24"/>
        </w:rPr>
      </w:pPr>
    </w:p>
    <w:p w14:paraId="38FFE368">
      <w:pPr>
        <w:pStyle w:val="24"/>
        <w:widowControl w:val="0"/>
        <w:numPr>
          <w:ilvl w:val="1"/>
          <w:numId w:val="4"/>
        </w:numPr>
        <w:spacing w:line="360" w:lineRule="auto"/>
        <w:ind w:left="567" w:right="-1" w:hanging="567"/>
        <w:jc w:val="both"/>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Mekanisme</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Pelaksanaan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Monitoring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p>
    <w:p w14:paraId="3293548B">
      <w:pPr>
        <w:widowControl w:val="0"/>
        <w:spacing w:line="360" w:lineRule="auto"/>
        <w:ind w:right="141" w:firstLine="567"/>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 xml:space="preserve">Pelaksanaan Monitoring dan Evaluasi Bidang Akademik Semester Ganjil T.A </w:t>
      </w:r>
      <w:r>
        <w:rPr>
          <w:rFonts w:ascii="Times New Roman" w:hAnsi="Times New Roman" w:eastAsia="Times New Roman" w:cs="Times New Roman"/>
          <w:sz w:val="24"/>
          <w:szCs w:val="24"/>
        </w:rPr>
        <w:t>2022/2023</w:t>
      </w:r>
      <w:r>
        <w:rPr>
          <w:rFonts w:hint="default" w:ascii="Times New Roman" w:hAnsi="Times New Roman" w:eastAsia="Times New Roman" w:cs="Times New Roman"/>
          <w:sz w:val="24"/>
          <w:szCs w:val="24"/>
          <w:lang w:val="en-US"/>
        </w:rPr>
        <w:t xml:space="preserve"> </w:t>
      </w:r>
      <w:r>
        <w:rPr>
          <w:rFonts w:hint="default" w:ascii="Times New Roman" w:hAnsi="Times New Roman" w:eastAsia="Times New Roman" w:cs="Times New Roman"/>
          <w:sz w:val="24"/>
          <w:szCs w:val="24"/>
          <w:lang w:val="en-US"/>
        </w:rPr>
        <w:t>Fakultas Ilmu Komunikasi dan Bisnis</w:t>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sz w:val="24"/>
          <w:szCs w:val="24"/>
        </w:rPr>
        <w:t xml:space="preserve">Universitas Dwijendra berlangsung dari </w:t>
      </w:r>
      <w:r>
        <w:rPr>
          <w:rFonts w:ascii="Times New Roman" w:hAnsi="Times New Roman" w:eastAsia="Times New Roman" w:cs="Times New Roman"/>
          <w:sz w:val="24"/>
          <w:szCs w:val="24"/>
        </w:rPr>
        <w:t xml:space="preserve">tanggal </w:t>
      </w:r>
      <w:bookmarkStart w:id="3" w:name="_Hlk189426686"/>
      <w:r>
        <w:rPr>
          <w:rFonts w:ascii="Times New Roman" w:hAnsi="Times New Roman" w:eastAsia="Times New Roman" w:cs="Times New Roman"/>
          <w:sz w:val="24"/>
          <w:szCs w:val="24"/>
        </w:rPr>
        <w:t>20 s/d.24 Februari 202</w:t>
      </w:r>
      <w:bookmarkEnd w:id="3"/>
      <w:r>
        <w:rPr>
          <w:rFonts w:ascii="Times New Roman" w:hAnsi="Times New Roman" w:eastAsia="Times New Roman" w:cs="Times New Roman"/>
          <w:sz w:val="24"/>
          <w:szCs w:val="24"/>
        </w:rPr>
        <w:t xml:space="preserve">3. Jadwal secara rinci ditabulasikan pada Tabel 1. </w:t>
      </w:r>
    </w:p>
    <w:p w14:paraId="591F1EB4">
      <w:pPr>
        <w:widowControl w:val="0"/>
        <w:spacing w:line="240" w:lineRule="auto"/>
        <w:ind w:left="567" w:right="787" w:firstLine="708"/>
        <w:rPr>
          <w:rFonts w:ascii="Times New Roman" w:hAnsi="Times New Roman" w:eastAsia="Times New Roman" w:cs="Times New Roman"/>
          <w:color w:val="000000"/>
          <w:sz w:val="24"/>
          <w:szCs w:val="24"/>
        </w:rPr>
      </w:pPr>
    </w:p>
    <w:p w14:paraId="19E9C0CD">
      <w:pPr>
        <w:widowControl w:val="0"/>
        <w:spacing w:before="1" w:line="276" w:lineRule="auto"/>
        <w:ind w:left="426" w:right="-1"/>
        <w:jc w:val="center"/>
        <w:rPr>
          <w:rFonts w:ascii="Times New Roman" w:hAnsi="Times New Roman" w:eastAsia="Times New Roman" w:cs="Times New Roman"/>
          <w:color w:val="000000"/>
          <w:sz w:val="24"/>
          <w:szCs w:val="24"/>
        </w:rPr>
      </w:pPr>
      <w:r>
        <w:rPr>
          <w:rFonts w:ascii="Times New Roman" w:hAnsi="Times New Roman" w:eastAsia="Times New Roman" w:cs="Times New Roman"/>
          <w:b/>
          <w:bCs/>
          <w:color w:val="000000"/>
          <w:sz w:val="24"/>
          <w:szCs w:val="24"/>
        </w:rPr>
        <w:t>Tabel 1.</w:t>
      </w:r>
      <w:r>
        <w:rPr>
          <w:rFonts w:ascii="Times New Roman" w:hAnsi="Times New Roman" w:eastAsia="Times New Roman" w:cs="Times New Roman"/>
          <w:color w:val="000000"/>
          <w:sz w:val="24"/>
          <w:szCs w:val="24"/>
        </w:rPr>
        <w:t xml:space="preserve"> Mekanisme Kegiatan Monitoring dan Evaluasi Bidang Akademik Semester Ganjil Tahun Akademik 20</w:t>
      </w:r>
      <w:r>
        <w:rPr>
          <w:rFonts w:ascii="Times New Roman" w:hAnsi="Times New Roman" w:eastAsia="Times New Roman" w:cs="Times New Roman"/>
          <w:sz w:val="24"/>
          <w:szCs w:val="24"/>
        </w:rPr>
        <w:t>23</w:t>
      </w:r>
      <w:r>
        <w:rPr>
          <w:rFonts w:ascii="Times New Roman" w:hAnsi="Times New Roman" w:eastAsia="Times New Roman" w:cs="Times New Roman"/>
          <w:color w:val="000000"/>
          <w:sz w:val="24"/>
          <w:szCs w:val="24"/>
        </w:rPr>
        <w:t>/202</w:t>
      </w:r>
      <w:r>
        <w:rPr>
          <w:rFonts w:ascii="Times New Roman" w:hAnsi="Times New Roman" w:eastAsia="Times New Roman" w:cs="Times New Roman"/>
          <w:sz w:val="24"/>
          <w:szCs w:val="24"/>
        </w:rPr>
        <w:t>4</w:t>
      </w:r>
      <w:r>
        <w:rPr>
          <w:rFonts w:ascii="Times New Roman" w:hAnsi="Times New Roman" w:eastAsia="Times New Roman" w:cs="Times New Roman"/>
          <w:color w:val="000000"/>
          <w:sz w:val="24"/>
          <w:szCs w:val="24"/>
        </w:rPr>
        <w:t xml:space="preserve"> Universitas Dwijendra</w:t>
      </w:r>
    </w:p>
    <w:p w14:paraId="17E45228">
      <w:pPr>
        <w:spacing w:line="14" w:lineRule="auto"/>
        <w:rPr>
          <w:rFonts w:ascii="Times New Roman" w:hAnsi="Times New Roman" w:eastAsia="Times New Roman" w:cs="Times New Roman"/>
          <w:sz w:val="24"/>
          <w:szCs w:val="24"/>
        </w:rPr>
      </w:pPr>
    </w:p>
    <w:tbl>
      <w:tblPr>
        <w:tblStyle w:val="25"/>
        <w:tblW w:w="8476" w:type="dxa"/>
        <w:tblInd w:w="464" w:type="dxa"/>
        <w:tblLayout w:type="fixed"/>
        <w:tblCellMar>
          <w:top w:w="0" w:type="dxa"/>
          <w:left w:w="0" w:type="dxa"/>
          <w:bottom w:w="0" w:type="dxa"/>
          <w:right w:w="0" w:type="dxa"/>
        </w:tblCellMar>
      </w:tblPr>
      <w:tblGrid>
        <w:gridCol w:w="559"/>
        <w:gridCol w:w="3751"/>
        <w:gridCol w:w="1742"/>
        <w:gridCol w:w="2424"/>
      </w:tblGrid>
      <w:tr w14:paraId="47F4CDA1">
        <w:trPr>
          <w:trHeight w:val="357" w:hRule="atLeast"/>
        </w:trPr>
        <w:tc>
          <w:tcPr>
            <w:tcW w:w="559" w:type="dxa"/>
            <w:tcBorders>
              <w:top w:val="single" w:color="000000" w:sz="4" w:space="0"/>
              <w:left w:val="single" w:color="000000" w:sz="4" w:space="0"/>
              <w:bottom w:val="single" w:color="000000" w:sz="4" w:space="0"/>
              <w:right w:val="single" w:color="000000" w:sz="4" w:space="0"/>
            </w:tcBorders>
            <w:shd w:val="clear" w:color="auto" w:fill="D99493"/>
            <w:tcMar>
              <w:top w:w="0" w:type="dxa"/>
              <w:left w:w="0" w:type="dxa"/>
              <w:bottom w:w="0" w:type="dxa"/>
              <w:right w:w="0" w:type="dxa"/>
            </w:tcMar>
          </w:tcPr>
          <w:p w14:paraId="2D30963C">
            <w:pPr>
              <w:widowControl w:val="0"/>
              <w:spacing w:before="6" w:line="234" w:lineRule="auto"/>
              <w:ind w:left="103" w:right="-20"/>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No.</w:t>
            </w:r>
          </w:p>
        </w:tc>
        <w:tc>
          <w:tcPr>
            <w:tcW w:w="3751" w:type="dxa"/>
            <w:tcBorders>
              <w:top w:val="single" w:color="000000" w:sz="4" w:space="0"/>
              <w:left w:val="single" w:color="000000" w:sz="4" w:space="0"/>
              <w:bottom w:val="single" w:color="000000" w:sz="4" w:space="0"/>
              <w:right w:val="single" w:color="000000" w:sz="4" w:space="0"/>
            </w:tcBorders>
            <w:shd w:val="clear" w:color="auto" w:fill="D99493"/>
            <w:tcMar>
              <w:top w:w="0" w:type="dxa"/>
              <w:left w:w="0" w:type="dxa"/>
              <w:bottom w:w="0" w:type="dxa"/>
              <w:right w:w="0" w:type="dxa"/>
            </w:tcMar>
          </w:tcPr>
          <w:p w14:paraId="3C003D23">
            <w:pPr>
              <w:widowControl w:val="0"/>
              <w:spacing w:before="6" w:line="234" w:lineRule="auto"/>
              <w:ind w:left="1411" w:right="-20"/>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Kegiatan</w:t>
            </w:r>
          </w:p>
        </w:tc>
        <w:tc>
          <w:tcPr>
            <w:tcW w:w="1742" w:type="dxa"/>
            <w:tcBorders>
              <w:top w:val="single" w:color="000000" w:sz="4" w:space="0"/>
              <w:left w:val="single" w:color="000000" w:sz="4" w:space="0"/>
              <w:bottom w:val="single" w:color="000000" w:sz="4" w:space="0"/>
              <w:right w:val="single" w:color="000000" w:sz="4" w:space="0"/>
            </w:tcBorders>
            <w:shd w:val="clear" w:color="auto" w:fill="D99493"/>
            <w:tcMar>
              <w:top w:w="0" w:type="dxa"/>
              <w:left w:w="0" w:type="dxa"/>
              <w:bottom w:w="0" w:type="dxa"/>
              <w:right w:w="0" w:type="dxa"/>
            </w:tcMar>
          </w:tcPr>
          <w:p w14:paraId="70362A2C">
            <w:pPr>
              <w:widowControl w:val="0"/>
              <w:spacing w:before="6" w:line="234" w:lineRule="auto"/>
              <w:ind w:right="-20"/>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Pelaksana</w:t>
            </w:r>
          </w:p>
        </w:tc>
        <w:tc>
          <w:tcPr>
            <w:tcW w:w="2424" w:type="dxa"/>
            <w:tcBorders>
              <w:top w:val="single" w:color="000000" w:sz="4" w:space="0"/>
              <w:left w:val="single" w:color="000000" w:sz="4" w:space="0"/>
              <w:bottom w:val="single" w:color="000000" w:sz="4" w:space="0"/>
              <w:right w:val="single" w:color="000000" w:sz="4" w:space="0"/>
            </w:tcBorders>
            <w:shd w:val="clear" w:color="auto" w:fill="D99493"/>
            <w:tcMar>
              <w:top w:w="0" w:type="dxa"/>
              <w:left w:w="0" w:type="dxa"/>
              <w:bottom w:w="0" w:type="dxa"/>
              <w:right w:w="0" w:type="dxa"/>
            </w:tcMar>
          </w:tcPr>
          <w:p w14:paraId="68FCDE9B">
            <w:pPr>
              <w:widowControl w:val="0"/>
              <w:spacing w:before="6" w:line="234" w:lineRule="auto"/>
              <w:ind w:left="796" w:right="-20"/>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Tanggal</w:t>
            </w:r>
          </w:p>
        </w:tc>
      </w:tr>
      <w:tr w14:paraId="675025EF">
        <w:trPr>
          <w:trHeight w:val="849"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158173DB">
            <w:pPr>
              <w:widowControl w:val="0"/>
              <w:spacing w:before="13"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1.</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22464E49">
            <w:pPr>
              <w:widowControl w:val="0"/>
              <w:tabs>
                <w:tab w:val="left" w:pos="1275"/>
                <w:tab w:val="left" w:pos="2254"/>
                <w:tab w:val="left" w:pos="3087"/>
              </w:tabs>
              <w:spacing w:before="13" w:line="240" w:lineRule="auto"/>
              <w:ind w:left="112" w:right="84"/>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Pengiriman Surat pemberitahuan kepada Dekan mengenai pelaksanaan monev</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7E36030F">
            <w:pPr>
              <w:widowControl w:val="0"/>
              <w:spacing w:before="13"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Wakil Rektor 1</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19723A81">
            <w:pPr>
              <w:widowControl w:val="0"/>
              <w:spacing w:before="13" w:line="240" w:lineRule="auto"/>
              <w:ind w:left="153" w:right="-20"/>
              <w:rPr>
                <w:rFonts w:ascii="Times New Roman" w:hAnsi="Times New Roman" w:eastAsia="Times New Roman" w:cs="Times New Roman"/>
                <w:sz w:val="24"/>
                <w:szCs w:val="24"/>
              </w:rPr>
            </w:pPr>
            <w:r>
              <w:rPr>
                <w:rFonts w:ascii="Times New Roman" w:hAnsi="Times New Roman" w:eastAsia="Times New Roman" w:cs="Times New Roman"/>
                <w:sz w:val="24"/>
                <w:szCs w:val="24"/>
              </w:rPr>
              <w:t>6 Februari 2023</w:t>
            </w:r>
          </w:p>
          <w:p w14:paraId="79204DA8">
            <w:pPr>
              <w:widowControl w:val="0"/>
              <w:spacing w:before="13" w:line="240" w:lineRule="auto"/>
              <w:ind w:left="153" w:right="-20"/>
              <w:rPr>
                <w:rFonts w:ascii="Times New Roman" w:hAnsi="Times New Roman" w:eastAsia="Times New Roman" w:cs="Times New Roman"/>
                <w:color w:val="000000"/>
                <w:sz w:val="24"/>
                <w:szCs w:val="24"/>
              </w:rPr>
            </w:pPr>
          </w:p>
        </w:tc>
      </w:tr>
      <w:tr w14:paraId="7C73364B">
        <w:trPr>
          <w:trHeight w:val="561"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8CC1E11">
            <w:pPr>
              <w:widowControl w:val="0"/>
              <w:spacing w:before="1"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2.</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19AA164B">
            <w:pPr>
              <w:widowControl w:val="0"/>
              <w:spacing w:before="1" w:line="240" w:lineRule="auto"/>
              <w:ind w:left="112" w:right="45"/>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Perancangan instrumen Monitoring dan Evaluasi </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2D2603DA">
            <w:pPr>
              <w:widowControl w:val="0"/>
              <w:spacing w:before="1"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Tim monev</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78EE3012">
            <w:pPr>
              <w:widowControl w:val="0"/>
              <w:spacing w:before="1" w:line="240" w:lineRule="auto"/>
              <w:ind w:left="153" w:right="-20"/>
              <w:rPr>
                <w:rFonts w:ascii="Times New Roman" w:hAnsi="Times New Roman" w:eastAsia="Times New Roman" w:cs="Times New Roman"/>
                <w:sz w:val="24"/>
                <w:szCs w:val="24"/>
              </w:rPr>
            </w:pPr>
            <w:r>
              <w:rPr>
                <w:rFonts w:ascii="Times New Roman" w:hAnsi="Times New Roman" w:eastAsia="Times New Roman" w:cs="Times New Roman"/>
                <w:sz w:val="24"/>
                <w:szCs w:val="24"/>
              </w:rPr>
              <w:t>13-14 Februari 2023</w:t>
            </w:r>
          </w:p>
          <w:p w14:paraId="266E9C69">
            <w:pPr>
              <w:widowControl w:val="0"/>
              <w:spacing w:before="1" w:line="240" w:lineRule="auto"/>
              <w:ind w:left="153" w:right="-20"/>
              <w:rPr>
                <w:rFonts w:ascii="Times New Roman" w:hAnsi="Times New Roman" w:eastAsia="Times New Roman" w:cs="Times New Roman"/>
                <w:color w:val="000000"/>
                <w:sz w:val="24"/>
                <w:szCs w:val="24"/>
              </w:rPr>
            </w:pPr>
          </w:p>
        </w:tc>
      </w:tr>
      <w:tr w14:paraId="3934163F">
        <w:trPr>
          <w:trHeight w:val="339"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6E3FE701">
            <w:pPr>
              <w:widowControl w:val="0"/>
              <w:spacing w:before="1"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3.</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248DF458">
            <w:pPr>
              <w:widowControl w:val="0"/>
              <w:spacing w:before="1" w:line="240" w:lineRule="auto"/>
              <w:ind w:left="112" w:right="45"/>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Sosialisasi dan Simulasi Monev</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74E3ABDB">
            <w:pPr>
              <w:widowControl w:val="0"/>
              <w:spacing w:before="1"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Tim monev</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5D44F33B">
            <w:pPr>
              <w:widowControl w:val="0"/>
              <w:spacing w:before="1" w:line="240" w:lineRule="auto"/>
              <w:ind w:left="153" w:right="-20"/>
              <w:rPr>
                <w:rFonts w:ascii="Times New Roman" w:hAnsi="Times New Roman" w:eastAsia="Times New Roman" w:cs="Times New Roman"/>
                <w:sz w:val="24"/>
                <w:szCs w:val="24"/>
              </w:rPr>
            </w:pPr>
            <w:r>
              <w:rPr>
                <w:rFonts w:ascii="Times New Roman" w:hAnsi="Times New Roman" w:eastAsia="Times New Roman" w:cs="Times New Roman"/>
                <w:sz w:val="24"/>
                <w:szCs w:val="24"/>
              </w:rPr>
              <w:t>16-17 Februari 2023</w:t>
            </w:r>
          </w:p>
        </w:tc>
      </w:tr>
      <w:tr w14:paraId="645B6031">
        <w:trPr>
          <w:trHeight w:val="617"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6AF6C664">
            <w:pPr>
              <w:widowControl w:val="0"/>
              <w:spacing w:before="1"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4.</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1825E0F1">
            <w:pPr>
              <w:widowControl w:val="0"/>
              <w:tabs>
                <w:tab w:val="left" w:pos="1750"/>
                <w:tab w:val="left" w:pos="3297"/>
              </w:tabs>
              <w:spacing w:before="1" w:line="240" w:lineRule="auto"/>
              <w:ind w:left="112" w:right="86"/>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Pelaksanaan</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Monitoring</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 xml:space="preserve">dan Evaluasi </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3345B6">
            <w:pPr>
              <w:widowControl w:val="0"/>
              <w:spacing w:before="1"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Tim monev</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4A060785">
            <w:pPr>
              <w:widowControl w:val="0"/>
              <w:pBdr>
                <w:top w:val="none" w:color="auto" w:sz="0" w:space="0"/>
                <w:left w:val="none" w:color="auto" w:sz="0" w:space="0"/>
                <w:bottom w:val="none" w:color="auto" w:sz="0" w:space="0"/>
                <w:right w:val="none" w:color="auto" w:sz="0" w:space="0"/>
                <w:between w:val="none" w:color="auto" w:sz="0" w:space="0"/>
              </w:pBdr>
              <w:spacing w:before="1" w:line="240" w:lineRule="auto"/>
              <w:ind w:right="-2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20-24 Februari 2023</w:t>
            </w:r>
          </w:p>
        </w:tc>
      </w:tr>
      <w:tr w14:paraId="324C519B">
        <w:trPr>
          <w:trHeight w:val="562"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20862F17">
            <w:pPr>
              <w:widowControl w:val="0"/>
              <w:spacing w:before="1"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5.</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56C93F6D">
            <w:pPr>
              <w:widowControl w:val="0"/>
              <w:spacing w:before="1" w:line="240" w:lineRule="auto"/>
              <w:ind w:left="112" w:right="49"/>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Pengumpulan dan pengolahan data hasil Monitoring dan Evaluasi</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19309AD">
            <w:pPr>
              <w:widowControl w:val="0"/>
              <w:spacing w:before="1"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Tim monev</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00E6D37F">
            <w:pPr>
              <w:widowControl w:val="0"/>
              <w:spacing w:before="1" w:line="240" w:lineRule="auto"/>
              <w:ind w:left="129" w:right="-20"/>
              <w:rPr>
                <w:rFonts w:ascii="Times New Roman" w:hAnsi="Times New Roman" w:eastAsia="Times New Roman" w:cs="Times New Roman"/>
                <w:color w:val="000000"/>
                <w:sz w:val="24"/>
                <w:szCs w:val="24"/>
              </w:rPr>
            </w:pPr>
            <w:r>
              <w:rPr>
                <w:rFonts w:ascii="Times New Roman" w:hAnsi="Times New Roman" w:eastAsia="Times New Roman" w:cs="Times New Roman"/>
                <w:sz w:val="24"/>
                <w:szCs w:val="24"/>
              </w:rPr>
              <w:t>27 Februari s/d 1 Maret 2023</w:t>
            </w:r>
          </w:p>
        </w:tc>
      </w:tr>
      <w:tr w14:paraId="3C742D85">
        <w:trPr>
          <w:trHeight w:val="561"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34E37B90">
            <w:pPr>
              <w:widowControl w:val="0"/>
              <w:spacing w:before="1"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6.</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1608231C">
            <w:pPr>
              <w:widowControl w:val="0"/>
              <w:spacing w:before="1" w:line="240" w:lineRule="auto"/>
              <w:ind w:left="112" w:right="5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Penyusunan Laporan Pelaksanaan Monitoring dan Evaluasi</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5137B88F">
            <w:pPr>
              <w:widowControl w:val="0"/>
              <w:spacing w:before="1"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Tim monev</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61B01DCD">
            <w:pPr>
              <w:widowControl w:val="0"/>
              <w:spacing w:before="1" w:line="240" w:lineRule="auto"/>
              <w:ind w:left="129" w:right="-20"/>
              <w:rPr>
                <w:rFonts w:ascii="Times New Roman" w:hAnsi="Times New Roman" w:eastAsia="Times New Roman" w:cs="Times New Roman"/>
                <w:color w:val="000000"/>
                <w:sz w:val="24"/>
                <w:szCs w:val="24"/>
              </w:rPr>
            </w:pPr>
            <w:r>
              <w:rPr>
                <w:rFonts w:ascii="Times New Roman" w:hAnsi="Times New Roman" w:eastAsia="Times New Roman" w:cs="Times New Roman"/>
                <w:sz w:val="24"/>
                <w:szCs w:val="24"/>
              </w:rPr>
              <w:t>2-3 Maret 2023</w:t>
            </w:r>
          </w:p>
        </w:tc>
      </w:tr>
      <w:tr w14:paraId="32598055">
        <w:trPr>
          <w:trHeight w:val="561" w:hRule="atLeast"/>
        </w:trPr>
        <w:tc>
          <w:tcPr>
            <w:tcW w:w="55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50031E4F">
            <w:pPr>
              <w:widowControl w:val="0"/>
              <w:spacing w:before="1" w:line="240" w:lineRule="auto"/>
              <w:ind w:left="103" w:right="-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7.</w:t>
            </w:r>
          </w:p>
        </w:tc>
        <w:tc>
          <w:tcPr>
            <w:tcW w:w="375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22AE921F">
            <w:pPr>
              <w:widowControl w:val="0"/>
              <w:tabs>
                <w:tab w:val="left" w:pos="1468"/>
                <w:tab w:val="left" w:pos="2516"/>
                <w:tab w:val="left" w:pos="2993"/>
              </w:tabs>
              <w:spacing w:before="1" w:line="240" w:lineRule="auto"/>
              <w:ind w:left="112" w:right="45"/>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Pengiriman</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Laporan</w:t>
            </w:r>
            <w:r>
              <w:rPr>
                <w:rFonts w:ascii="Times New Roman" w:hAnsi="Times New Roman" w:eastAsia="Times New Roman" w:cs="Times New Roman"/>
                <w:color w:val="000000"/>
                <w:sz w:val="24"/>
                <w:szCs w:val="24"/>
              </w:rPr>
              <w:tab/>
            </w:r>
            <w:r>
              <w:rPr>
                <w:rFonts w:ascii="Times New Roman" w:hAnsi="Times New Roman" w:eastAsia="Times New Roman" w:cs="Times New Roman"/>
                <w:color w:val="000000"/>
                <w:sz w:val="24"/>
                <w:szCs w:val="24"/>
              </w:rPr>
              <w:t>ke Rektor Universitas Dwijendra</w:t>
            </w:r>
          </w:p>
        </w:tc>
        <w:tc>
          <w:tcPr>
            <w:tcW w:w="174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1E286570">
            <w:pPr>
              <w:widowControl w:val="0"/>
              <w:spacing w:before="1" w:line="24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Wakil Rektor I</w:t>
            </w:r>
          </w:p>
        </w:tc>
        <w:tc>
          <w:tcPr>
            <w:tcW w:w="242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tcPr>
          <w:p w14:paraId="0EC839AE">
            <w:pPr>
              <w:widowControl w:val="0"/>
              <w:spacing w:before="1" w:line="240" w:lineRule="auto"/>
              <w:ind w:left="153" w:right="-20"/>
              <w:rPr>
                <w:rFonts w:ascii="Times New Roman" w:hAnsi="Times New Roman" w:eastAsia="Times New Roman" w:cs="Times New Roman"/>
                <w:color w:val="000000"/>
                <w:sz w:val="24"/>
                <w:szCs w:val="24"/>
              </w:rPr>
            </w:pPr>
            <w:r>
              <w:rPr>
                <w:rFonts w:ascii="Times New Roman" w:hAnsi="Times New Roman" w:eastAsia="Times New Roman" w:cs="Times New Roman"/>
                <w:sz w:val="24"/>
                <w:szCs w:val="24"/>
              </w:rPr>
              <w:t>6 Maret 2023</w:t>
            </w:r>
          </w:p>
        </w:tc>
      </w:tr>
    </w:tbl>
    <w:p w14:paraId="632C3177">
      <w:pPr>
        <w:pStyle w:val="24"/>
        <w:widowControl w:val="0"/>
        <w:spacing w:line="360" w:lineRule="auto"/>
        <w:ind w:left="567" w:right="-1"/>
        <w:jc w:val="both"/>
        <w:rPr>
          <w:rFonts w:ascii="Times New Roman" w:hAnsi="Times New Roman" w:eastAsia="Times New Roman" w:cs="Times New Roman"/>
          <w:b/>
          <w:color w:val="000000"/>
          <w:sz w:val="24"/>
          <w:szCs w:val="24"/>
        </w:rPr>
      </w:pPr>
    </w:p>
    <w:p w14:paraId="3919929C">
      <w:pPr>
        <w:pStyle w:val="24"/>
        <w:widowControl w:val="0"/>
        <w:numPr>
          <w:ilvl w:val="1"/>
          <w:numId w:val="4"/>
        </w:numPr>
        <w:spacing w:line="360" w:lineRule="auto"/>
        <w:ind w:left="567" w:right="-1" w:hanging="567"/>
        <w:jc w:val="both"/>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Aspek</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yang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Dievaluasi</w:t>
      </w:r>
    </w:p>
    <w:p w14:paraId="251A4244">
      <w:pPr>
        <w:spacing w:after="12" w:line="120" w:lineRule="auto"/>
        <w:rPr>
          <w:rFonts w:ascii="Times New Roman" w:hAnsi="Times New Roman" w:eastAsia="Times New Roman" w:cs="Times New Roman"/>
          <w:sz w:val="24"/>
          <w:szCs w:val="24"/>
        </w:rPr>
      </w:pPr>
    </w:p>
    <w:p w14:paraId="7B6CEB23">
      <w:pPr>
        <w:widowControl w:val="0"/>
        <w:spacing w:line="359" w:lineRule="auto"/>
        <w:ind w:firstLine="567"/>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Aspek yang dievaluasi dalam kegiatan Monitoring dan Evaluasi Bidang Akademik Semester Ganjil T.A 20</w:t>
      </w:r>
      <w:r>
        <w:rPr>
          <w:rFonts w:ascii="Times New Roman" w:hAnsi="Times New Roman" w:eastAsia="Times New Roman" w:cs="Times New Roman"/>
          <w:sz w:val="24"/>
          <w:szCs w:val="24"/>
        </w:rPr>
        <w:t>22</w:t>
      </w:r>
      <w:r>
        <w:rPr>
          <w:rFonts w:ascii="Times New Roman" w:hAnsi="Times New Roman" w:eastAsia="Times New Roman" w:cs="Times New Roman"/>
          <w:color w:val="000000"/>
          <w:sz w:val="24"/>
          <w:szCs w:val="24"/>
        </w:rPr>
        <w:t>/202</w:t>
      </w:r>
      <w:r>
        <w:rPr>
          <w:rFonts w:ascii="Times New Roman" w:hAnsi="Times New Roman" w:eastAsia="Times New Roman" w:cs="Times New Roman"/>
          <w:sz w:val="24"/>
          <w:szCs w:val="24"/>
        </w:rPr>
        <w:t>3</w:t>
      </w:r>
      <w:r>
        <w:rPr>
          <w:rFonts w:ascii="Times New Roman" w:hAnsi="Times New Roman" w:eastAsia="Times New Roman" w:cs="Times New Roman"/>
          <w:color w:val="000000"/>
          <w:sz w:val="24"/>
          <w:szCs w:val="24"/>
        </w:rPr>
        <w:t xml:space="preserve"> mencakup ketersediaan dokumen pembelajaran (perkuliahan, UTS, dan UAS), dokumen Program MBKM, dokumen penelitian, serta dokumen pengabdian kepada masyarakat. </w:t>
      </w:r>
    </w:p>
    <w:p w14:paraId="1C85A603">
      <w:pPr>
        <w:spacing w:after="43" w:line="240" w:lineRule="auto"/>
        <w:jc w:val="both"/>
        <w:rPr>
          <w:rFonts w:ascii="Times New Roman" w:hAnsi="Times New Roman" w:eastAsia="Times New Roman" w:cs="Times New Roman"/>
          <w:sz w:val="24"/>
          <w:szCs w:val="24"/>
        </w:rPr>
      </w:pPr>
    </w:p>
    <w:p w14:paraId="4E3E8426">
      <w:pPr>
        <w:pStyle w:val="24"/>
        <w:widowControl w:val="0"/>
        <w:numPr>
          <w:ilvl w:val="1"/>
          <w:numId w:val="4"/>
        </w:numPr>
        <w:spacing w:line="360" w:lineRule="auto"/>
        <w:ind w:left="567" w:right="-1" w:hanging="567"/>
        <w:jc w:val="both"/>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Analisis</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Data</w:t>
      </w:r>
    </w:p>
    <w:p w14:paraId="4F609572">
      <w:pPr>
        <w:spacing w:after="12" w:line="120" w:lineRule="auto"/>
        <w:rPr>
          <w:rFonts w:ascii="Times New Roman" w:hAnsi="Times New Roman" w:eastAsia="Times New Roman" w:cs="Times New Roman"/>
          <w:sz w:val="24"/>
          <w:szCs w:val="24"/>
        </w:rPr>
      </w:pPr>
    </w:p>
    <w:p w14:paraId="475228FB">
      <w:pPr>
        <w:widowControl w:val="0"/>
        <w:spacing w:line="359" w:lineRule="auto"/>
        <w:ind w:firstLine="567"/>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Data hasil Monitoring dan Evaluasi bidang Akademik Semester Ganjil T.A 20</w:t>
      </w:r>
      <w:r>
        <w:rPr>
          <w:rFonts w:ascii="Times New Roman" w:hAnsi="Times New Roman" w:eastAsia="Times New Roman" w:cs="Times New Roman"/>
          <w:sz w:val="24"/>
          <w:szCs w:val="24"/>
        </w:rPr>
        <w:t>22</w:t>
      </w:r>
      <w:r>
        <w:rPr>
          <w:rFonts w:ascii="Times New Roman" w:hAnsi="Times New Roman" w:eastAsia="Times New Roman" w:cs="Times New Roman"/>
          <w:color w:val="000000"/>
          <w:sz w:val="24"/>
          <w:szCs w:val="24"/>
        </w:rPr>
        <w:t>/202</w:t>
      </w:r>
      <w:r>
        <w:rPr>
          <w:rFonts w:ascii="Times New Roman" w:hAnsi="Times New Roman" w:eastAsia="Times New Roman" w:cs="Times New Roman"/>
          <w:sz w:val="24"/>
          <w:szCs w:val="24"/>
        </w:rPr>
        <w:t>3</w:t>
      </w:r>
      <w:r>
        <w:rPr>
          <w:rFonts w:ascii="Times New Roman" w:hAnsi="Times New Roman" w:eastAsia="Times New Roman" w:cs="Times New Roman"/>
          <w:color w:val="000000"/>
          <w:sz w:val="24"/>
          <w:szCs w:val="24"/>
        </w:rPr>
        <w:t xml:space="preserve"> yang telah dievaluasi dianalis secara deskriptif. </w:t>
      </w:r>
    </w:p>
    <w:p w14:paraId="35FAF49C">
      <w:pPr>
        <w:spacing w:line="240" w:lineRule="auto"/>
        <w:rPr>
          <w:rFonts w:ascii="Times New Roman" w:hAnsi="Times New Roman" w:eastAsia="Times New Roman" w:cs="Times New Roman"/>
          <w:sz w:val="24"/>
          <w:szCs w:val="24"/>
        </w:rPr>
      </w:pPr>
    </w:p>
    <w:p w14:paraId="7786CCD3">
      <w:pPr>
        <w:spacing w:line="240" w:lineRule="auto"/>
        <w:rPr>
          <w:rFonts w:ascii="Times New Roman" w:hAnsi="Times New Roman" w:eastAsia="Times New Roman" w:cs="Times New Roman"/>
          <w:sz w:val="24"/>
          <w:szCs w:val="24"/>
        </w:rPr>
      </w:pPr>
    </w:p>
    <w:p w14:paraId="096CB7C9">
      <w:pPr>
        <w:spacing w:line="240" w:lineRule="auto"/>
        <w:rPr>
          <w:rFonts w:ascii="Times New Roman" w:hAnsi="Times New Roman" w:eastAsia="Times New Roman" w:cs="Times New Roman"/>
          <w:sz w:val="24"/>
          <w:szCs w:val="24"/>
        </w:rPr>
      </w:pPr>
    </w:p>
    <w:p w14:paraId="2AD35AAF">
      <w:pPr>
        <w:spacing w:line="240" w:lineRule="auto"/>
        <w:rPr>
          <w:rFonts w:ascii="Times New Roman" w:hAnsi="Times New Roman" w:eastAsia="Times New Roman" w:cs="Times New Roman"/>
          <w:sz w:val="24"/>
          <w:szCs w:val="24"/>
        </w:rPr>
      </w:pPr>
    </w:p>
    <w:p w14:paraId="094ABC0D">
      <w:pPr>
        <w:spacing w:line="240" w:lineRule="auto"/>
        <w:rPr>
          <w:rFonts w:ascii="Times New Roman" w:hAnsi="Times New Roman" w:eastAsia="Times New Roman" w:cs="Times New Roman"/>
          <w:sz w:val="24"/>
          <w:szCs w:val="24"/>
        </w:rPr>
      </w:pPr>
    </w:p>
    <w:p w14:paraId="131CF559">
      <w:pPr>
        <w:spacing w:line="240" w:lineRule="auto"/>
        <w:rPr>
          <w:rFonts w:ascii="Times New Roman" w:hAnsi="Times New Roman" w:eastAsia="Times New Roman" w:cs="Times New Roman"/>
          <w:sz w:val="24"/>
          <w:szCs w:val="24"/>
        </w:rPr>
      </w:pPr>
    </w:p>
    <w:p w14:paraId="58FD1AC4">
      <w:pPr>
        <w:spacing w:line="240" w:lineRule="auto"/>
        <w:rPr>
          <w:rFonts w:ascii="Times New Roman" w:hAnsi="Times New Roman" w:eastAsia="Times New Roman" w:cs="Times New Roman"/>
          <w:sz w:val="24"/>
          <w:szCs w:val="24"/>
        </w:rPr>
      </w:pPr>
    </w:p>
    <w:p w14:paraId="00F8BD54">
      <w:pPr>
        <w:spacing w:line="240" w:lineRule="auto"/>
        <w:rPr>
          <w:rFonts w:ascii="Times New Roman" w:hAnsi="Times New Roman" w:eastAsia="Times New Roman" w:cs="Times New Roman"/>
          <w:sz w:val="24"/>
          <w:szCs w:val="24"/>
        </w:rPr>
      </w:pPr>
    </w:p>
    <w:p w14:paraId="6183F71C">
      <w:pPr>
        <w:spacing w:line="240" w:lineRule="auto"/>
        <w:rPr>
          <w:rFonts w:ascii="Times New Roman" w:hAnsi="Times New Roman" w:eastAsia="Times New Roman" w:cs="Times New Roman"/>
          <w:sz w:val="24"/>
          <w:szCs w:val="24"/>
        </w:rPr>
      </w:pPr>
    </w:p>
    <w:p w14:paraId="1EABE4D6">
      <w:pPr>
        <w:spacing w:line="240" w:lineRule="auto"/>
        <w:rPr>
          <w:rFonts w:ascii="Times New Roman" w:hAnsi="Times New Roman" w:eastAsia="Times New Roman" w:cs="Times New Roman"/>
          <w:sz w:val="24"/>
          <w:szCs w:val="24"/>
        </w:rPr>
      </w:pPr>
    </w:p>
    <w:p w14:paraId="4376A7C1">
      <w:pPr>
        <w:spacing w:line="240" w:lineRule="auto"/>
        <w:rPr>
          <w:rFonts w:ascii="Times New Roman" w:hAnsi="Times New Roman" w:eastAsia="Times New Roman" w:cs="Times New Roman"/>
          <w:sz w:val="24"/>
          <w:szCs w:val="24"/>
        </w:rPr>
      </w:pPr>
    </w:p>
    <w:p w14:paraId="3A0E71ED">
      <w:pPr>
        <w:spacing w:line="240" w:lineRule="auto"/>
        <w:rPr>
          <w:rFonts w:ascii="Times New Roman" w:hAnsi="Times New Roman" w:eastAsia="Times New Roman" w:cs="Times New Roman"/>
          <w:sz w:val="24"/>
          <w:szCs w:val="24"/>
        </w:rPr>
      </w:pPr>
    </w:p>
    <w:p w14:paraId="573570A1">
      <w:pPr>
        <w:spacing w:line="240" w:lineRule="auto"/>
        <w:rPr>
          <w:rFonts w:ascii="Times New Roman" w:hAnsi="Times New Roman" w:eastAsia="Times New Roman" w:cs="Times New Roman"/>
          <w:sz w:val="24"/>
          <w:szCs w:val="24"/>
        </w:rPr>
      </w:pPr>
    </w:p>
    <w:p w14:paraId="382EC108">
      <w:pPr>
        <w:spacing w:line="240" w:lineRule="auto"/>
        <w:rPr>
          <w:rFonts w:ascii="Times New Roman" w:hAnsi="Times New Roman" w:eastAsia="Times New Roman" w:cs="Times New Roman"/>
          <w:sz w:val="24"/>
          <w:szCs w:val="24"/>
        </w:rPr>
      </w:pPr>
    </w:p>
    <w:p w14:paraId="74B02300">
      <w:pPr>
        <w:spacing w:line="240" w:lineRule="auto"/>
        <w:rPr>
          <w:rFonts w:ascii="Times New Roman" w:hAnsi="Times New Roman" w:eastAsia="Times New Roman" w:cs="Times New Roman"/>
          <w:sz w:val="24"/>
          <w:szCs w:val="24"/>
        </w:rPr>
      </w:pPr>
    </w:p>
    <w:p w14:paraId="243BA1B3">
      <w:pPr>
        <w:spacing w:line="240" w:lineRule="auto"/>
        <w:rPr>
          <w:rFonts w:ascii="Times New Roman" w:hAnsi="Times New Roman" w:eastAsia="Times New Roman" w:cs="Times New Roman"/>
          <w:sz w:val="24"/>
          <w:szCs w:val="24"/>
        </w:rPr>
      </w:pPr>
    </w:p>
    <w:p w14:paraId="1EB71CAE">
      <w:pPr>
        <w:spacing w:line="240" w:lineRule="auto"/>
        <w:rPr>
          <w:rFonts w:ascii="Times New Roman" w:hAnsi="Times New Roman" w:eastAsia="Times New Roman" w:cs="Times New Roman"/>
          <w:sz w:val="24"/>
          <w:szCs w:val="24"/>
        </w:rPr>
      </w:pPr>
    </w:p>
    <w:p w14:paraId="71D41214">
      <w:pPr>
        <w:spacing w:line="240" w:lineRule="auto"/>
        <w:rPr>
          <w:rFonts w:ascii="Times New Roman" w:hAnsi="Times New Roman" w:eastAsia="Times New Roman" w:cs="Times New Roman"/>
          <w:sz w:val="24"/>
          <w:szCs w:val="24"/>
        </w:rPr>
      </w:pPr>
    </w:p>
    <w:p w14:paraId="6FC6856B">
      <w:pPr>
        <w:spacing w:line="240" w:lineRule="auto"/>
        <w:rPr>
          <w:rFonts w:ascii="Times New Roman" w:hAnsi="Times New Roman" w:eastAsia="Times New Roman" w:cs="Times New Roman"/>
          <w:sz w:val="24"/>
          <w:szCs w:val="24"/>
        </w:rPr>
      </w:pPr>
    </w:p>
    <w:p w14:paraId="2DF95953">
      <w:pPr>
        <w:spacing w:line="240" w:lineRule="auto"/>
        <w:rPr>
          <w:rFonts w:ascii="Times New Roman" w:hAnsi="Times New Roman" w:eastAsia="Times New Roman" w:cs="Times New Roman"/>
          <w:sz w:val="24"/>
          <w:szCs w:val="24"/>
        </w:rPr>
      </w:pPr>
    </w:p>
    <w:p w14:paraId="51E49DF1">
      <w:pPr>
        <w:spacing w:line="240" w:lineRule="auto"/>
        <w:rPr>
          <w:rFonts w:ascii="Times New Roman" w:hAnsi="Times New Roman" w:eastAsia="Times New Roman" w:cs="Times New Roman"/>
          <w:sz w:val="24"/>
          <w:szCs w:val="24"/>
        </w:rPr>
      </w:pPr>
    </w:p>
    <w:p w14:paraId="4A8C09C1">
      <w:pPr>
        <w:spacing w:line="240" w:lineRule="auto"/>
        <w:rPr>
          <w:rFonts w:ascii="Times New Roman" w:hAnsi="Times New Roman" w:eastAsia="Times New Roman" w:cs="Times New Roman"/>
          <w:sz w:val="24"/>
          <w:szCs w:val="24"/>
        </w:rPr>
      </w:pPr>
    </w:p>
    <w:p w14:paraId="795F1DD5">
      <w:pPr>
        <w:spacing w:line="240" w:lineRule="auto"/>
        <w:rPr>
          <w:rFonts w:ascii="Times New Roman" w:hAnsi="Times New Roman" w:eastAsia="Times New Roman" w:cs="Times New Roman"/>
          <w:sz w:val="24"/>
          <w:szCs w:val="24"/>
        </w:rPr>
      </w:pPr>
    </w:p>
    <w:p w14:paraId="510863B9">
      <w:pPr>
        <w:spacing w:line="240" w:lineRule="auto"/>
        <w:rPr>
          <w:rFonts w:ascii="Times New Roman" w:hAnsi="Times New Roman" w:eastAsia="Times New Roman" w:cs="Times New Roman"/>
          <w:sz w:val="24"/>
          <w:szCs w:val="24"/>
        </w:rPr>
      </w:pPr>
    </w:p>
    <w:p w14:paraId="49E6870C">
      <w:pPr>
        <w:spacing w:line="240" w:lineRule="auto"/>
        <w:rPr>
          <w:rFonts w:ascii="Times New Roman" w:hAnsi="Times New Roman" w:eastAsia="Times New Roman" w:cs="Times New Roman"/>
          <w:sz w:val="24"/>
          <w:szCs w:val="24"/>
        </w:rPr>
      </w:pPr>
    </w:p>
    <w:p w14:paraId="2BD7C535">
      <w:pPr>
        <w:spacing w:line="240" w:lineRule="auto"/>
        <w:rPr>
          <w:rFonts w:ascii="Times New Roman" w:hAnsi="Times New Roman" w:eastAsia="Times New Roman" w:cs="Times New Roman"/>
          <w:sz w:val="24"/>
          <w:szCs w:val="24"/>
        </w:rPr>
      </w:pPr>
    </w:p>
    <w:p w14:paraId="22A57A8D">
      <w:pPr>
        <w:spacing w:line="240" w:lineRule="auto"/>
        <w:rPr>
          <w:rFonts w:ascii="Times New Roman" w:hAnsi="Times New Roman" w:eastAsia="Times New Roman" w:cs="Times New Roman"/>
          <w:sz w:val="24"/>
          <w:szCs w:val="24"/>
        </w:rPr>
      </w:pPr>
    </w:p>
    <w:p w14:paraId="63B7125E">
      <w:pPr>
        <w:spacing w:line="240" w:lineRule="auto"/>
        <w:rPr>
          <w:rFonts w:ascii="Times New Roman" w:hAnsi="Times New Roman" w:eastAsia="Times New Roman" w:cs="Times New Roman"/>
          <w:sz w:val="24"/>
          <w:szCs w:val="24"/>
        </w:rPr>
      </w:pPr>
    </w:p>
    <w:p w14:paraId="554027C9">
      <w:pPr>
        <w:spacing w:line="240" w:lineRule="auto"/>
        <w:rPr>
          <w:rFonts w:ascii="Times New Roman" w:hAnsi="Times New Roman" w:eastAsia="Times New Roman" w:cs="Times New Roman"/>
          <w:sz w:val="24"/>
          <w:szCs w:val="24"/>
        </w:rPr>
      </w:pPr>
    </w:p>
    <w:p w14:paraId="43B19ECB">
      <w:pPr>
        <w:spacing w:line="240" w:lineRule="auto"/>
        <w:rPr>
          <w:rFonts w:ascii="Times New Roman" w:hAnsi="Times New Roman" w:eastAsia="Times New Roman" w:cs="Times New Roman"/>
          <w:sz w:val="24"/>
          <w:szCs w:val="24"/>
        </w:rPr>
      </w:pPr>
    </w:p>
    <w:p w14:paraId="24407FAD">
      <w:pPr>
        <w:spacing w:line="240" w:lineRule="auto"/>
        <w:rPr>
          <w:rFonts w:ascii="Times New Roman" w:hAnsi="Times New Roman" w:eastAsia="Times New Roman" w:cs="Times New Roman"/>
          <w:sz w:val="24"/>
          <w:szCs w:val="24"/>
        </w:rPr>
        <w:sectPr>
          <w:pgSz w:w="11906" w:h="16838"/>
          <w:pgMar w:top="1134" w:right="1275" w:bottom="936" w:left="1701" w:header="0" w:footer="545" w:gutter="0"/>
          <w:pgNumType w:start="1"/>
          <w:cols w:space="720" w:num="1"/>
        </w:sectPr>
      </w:pPr>
    </w:p>
    <w:p w14:paraId="48E7DDAB">
      <w:pPr>
        <w:widowControl w:val="0"/>
        <w:spacing w:line="360" w:lineRule="auto"/>
        <w:ind w:right="-20"/>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sz w:val="24"/>
          <w:szCs w:val="24"/>
        </w:rPr>
        <w:t xml:space="preserve">BAB </w:t>
      </w:r>
      <w:r>
        <w:rPr>
          <w:rFonts w:ascii="Times New Roman" w:hAnsi="Times New Roman" w:eastAsia="Times New Roman" w:cs="Times New Roman"/>
          <w:b/>
          <w:color w:val="000000"/>
          <w:sz w:val="24"/>
          <w:szCs w:val="24"/>
        </w:rPr>
        <w:t>III</w:t>
      </w:r>
    </w:p>
    <w:p w14:paraId="4BDF47AD">
      <w:pPr>
        <w:widowControl w:val="0"/>
        <w:spacing w:line="360" w:lineRule="auto"/>
        <w:ind w:right="-20"/>
        <w:jc w:val="center"/>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Pr>
        <w:t>HASIL</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MONITORING</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EVALUASI</w:t>
      </w:r>
      <w:r>
        <w:rPr>
          <w:rFonts w:ascii="Times New Roman" w:hAnsi="Times New Roman" w:eastAsia="Times New Roman" w:cs="Times New Roman"/>
          <w:color w:val="000000"/>
          <w:sz w:val="24"/>
          <w:szCs w:val="24"/>
        </w:rPr>
        <w:t xml:space="preserve"> </w:t>
      </w:r>
    </w:p>
    <w:p w14:paraId="25581DDC">
      <w:pPr>
        <w:widowControl w:val="0"/>
        <w:spacing w:line="360" w:lineRule="auto"/>
        <w:ind w:right="-20"/>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BIDANG AKADEMIK</w:t>
      </w:r>
    </w:p>
    <w:p w14:paraId="407E3D3D">
      <w:pPr>
        <w:spacing w:line="360" w:lineRule="auto"/>
        <w:rPr>
          <w:rFonts w:ascii="Times New Roman" w:hAnsi="Times New Roman" w:eastAsia="Times New Roman" w:cs="Times New Roman"/>
          <w:sz w:val="24"/>
          <w:szCs w:val="24"/>
        </w:rPr>
      </w:pPr>
    </w:p>
    <w:p w14:paraId="46002F77">
      <w:pPr>
        <w:pStyle w:val="24"/>
        <w:numPr>
          <w:ilvl w:val="1"/>
          <w:numId w:val="5"/>
        </w:numPr>
        <w:spacing w:line="240" w:lineRule="auto"/>
        <w:ind w:left="567" w:hanging="567"/>
        <w:rPr>
          <w:rFonts w:ascii="Times New Roman" w:hAnsi="Times New Roman" w:eastAsia="Times New Roman" w:cs="Times New Roman"/>
          <w:b/>
          <w:sz w:val="24"/>
          <w:szCs w:val="24"/>
        </w:rPr>
      </w:pPr>
      <w:r>
        <w:rPr>
          <w:rFonts w:ascii="Times New Roman" w:hAnsi="Times New Roman" w:eastAsia="Times New Roman" w:cs="Times New Roman"/>
          <w:b/>
          <w:sz w:val="24"/>
          <w:szCs w:val="24"/>
        </w:rPr>
        <w:t>Hasil Monev Dokumen Pembelajaran</w:t>
      </w:r>
    </w:p>
    <w:p w14:paraId="1029CE10">
      <w:pPr>
        <w:spacing w:line="240" w:lineRule="auto"/>
        <w:rPr>
          <w:rFonts w:ascii="Times New Roman" w:hAnsi="Times New Roman" w:eastAsia="Times New Roman" w:cs="Times New Roman"/>
          <w:sz w:val="24"/>
          <w:szCs w:val="24"/>
        </w:rPr>
      </w:pPr>
    </w:p>
    <w:p w14:paraId="2ED2E985">
      <w:pPr>
        <w:spacing w:line="360" w:lineRule="auto"/>
        <w:ind w:firstLine="56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Dokumen pendukung yang dimaksudkan adalah ketersediaan RPS, Silabus, Kontrak Kuliah, Rancangan Tugas/Proyek Mahasiswa, Materi Kuliah, Berita Acara Perkuliahan, Presensi, Berita Acara UTS dan UAS, Soal UTS dan UAS, serta Nilai UTS dan UAS.  </w:t>
      </w:r>
    </w:p>
    <w:p w14:paraId="08923001">
      <w:pPr>
        <w:autoSpaceDE w:val="0"/>
        <w:autoSpaceDN w:val="0"/>
        <w:adjustRightInd w:val="0"/>
        <w:spacing w:before="80" w:after="80" w:line="240" w:lineRule="auto"/>
        <w:jc w:val="center"/>
        <w:rPr>
          <w:rFonts w:ascii="Times New Roman" w:hAnsi="Times New Roman" w:cs="Times New Roman"/>
          <w:b/>
          <w:bCs/>
          <w:sz w:val="24"/>
          <w:szCs w:val="24"/>
          <w:lang w:eastAsia="id-ID"/>
        </w:rPr>
      </w:pPr>
      <w:bookmarkStart w:id="4" w:name="_heading=h.gjdgxs" w:colFirst="0" w:colLast="0"/>
      <w:bookmarkEnd w:id="4"/>
    </w:p>
    <w:p w14:paraId="11594AF9">
      <w:pPr>
        <w:jc w:val="center"/>
        <w:rPr>
          <w:rFonts w:ascii="Times New Roman" w:hAnsi="Times New Roman" w:cs="Times New Roman"/>
          <w:bCs/>
          <w:sz w:val="24"/>
          <w:szCs w:val="24"/>
        </w:rPr>
      </w:pPr>
      <w:bookmarkStart w:id="5" w:name="_Hlk178503191"/>
      <w:r>
        <w:rPr>
          <w:rFonts w:ascii="Times New Roman" w:hAnsi="Times New Roman" w:cs="Times New Roman"/>
          <w:b/>
          <w:bCs/>
          <w:sz w:val="24"/>
          <w:szCs w:val="24"/>
          <w:lang w:eastAsia="id-ID"/>
        </w:rPr>
        <w:t>Tabel 2.</w:t>
      </w:r>
      <w:r>
        <w:rPr>
          <w:rFonts w:ascii="Times New Roman" w:hAnsi="Times New Roman" w:cs="Times New Roman"/>
          <w:sz w:val="24"/>
          <w:szCs w:val="24"/>
          <w:lang w:eastAsia="id-ID"/>
        </w:rPr>
        <w:t xml:space="preserve"> </w:t>
      </w:r>
      <w:r>
        <w:rPr>
          <w:rFonts w:ascii="Times New Roman" w:hAnsi="Times New Roman" w:cs="Times New Roman"/>
          <w:bCs/>
          <w:sz w:val="24"/>
          <w:szCs w:val="24"/>
        </w:rPr>
        <w:t>Rekapitulasi Hasil Monev Pembelajaran (Perkuliahan, UTS, UAS)</w:t>
      </w:r>
    </w:p>
    <w:p w14:paraId="67C077F4">
      <w:pPr>
        <w:autoSpaceDE w:val="0"/>
        <w:autoSpaceDN w:val="0"/>
        <w:adjustRightInd w:val="0"/>
        <w:spacing w:line="240" w:lineRule="auto"/>
        <w:jc w:val="center"/>
        <w:rPr>
          <w:rFonts w:ascii="Times New Roman" w:hAnsi="Times New Roman" w:cs="Times New Roman"/>
          <w:bCs/>
          <w:sz w:val="24"/>
          <w:szCs w:val="24"/>
          <w:lang w:eastAsia="id-ID"/>
        </w:rPr>
      </w:pPr>
      <w:r>
        <w:rPr>
          <w:rFonts w:ascii="Times New Roman" w:hAnsi="Times New Roman" w:cs="Times New Roman"/>
          <w:bCs/>
          <w:sz w:val="24"/>
          <w:szCs w:val="24"/>
          <w:lang w:val="id-ID" w:eastAsia="id-ID"/>
        </w:rPr>
        <w:t xml:space="preserve">Semester </w:t>
      </w:r>
      <w:r>
        <w:rPr>
          <w:rFonts w:ascii="Times New Roman" w:hAnsi="Times New Roman" w:cs="Times New Roman"/>
          <w:bCs/>
          <w:sz w:val="24"/>
          <w:szCs w:val="24"/>
          <w:lang w:eastAsia="id-ID"/>
        </w:rPr>
        <w:t xml:space="preserve">Ganjil Tahun Akademik </w:t>
      </w:r>
      <w:r>
        <w:rPr>
          <w:rFonts w:ascii="Times New Roman" w:hAnsi="Times New Roman" w:eastAsia="Times New Roman" w:cs="Times New Roman"/>
          <w:color w:val="000000"/>
          <w:sz w:val="24"/>
          <w:szCs w:val="24"/>
        </w:rPr>
        <w:t>20</w:t>
      </w:r>
      <w:r>
        <w:rPr>
          <w:rFonts w:ascii="Times New Roman" w:hAnsi="Times New Roman" w:eastAsia="Times New Roman" w:cs="Times New Roman"/>
          <w:sz w:val="24"/>
          <w:szCs w:val="24"/>
        </w:rPr>
        <w:t>22</w:t>
      </w:r>
      <w:r>
        <w:rPr>
          <w:rFonts w:ascii="Times New Roman" w:hAnsi="Times New Roman" w:eastAsia="Times New Roman" w:cs="Times New Roman"/>
          <w:color w:val="000000"/>
          <w:sz w:val="24"/>
          <w:szCs w:val="24"/>
        </w:rPr>
        <w:t>/202</w:t>
      </w:r>
      <w:r>
        <w:rPr>
          <w:rFonts w:ascii="Times New Roman" w:hAnsi="Times New Roman" w:eastAsia="Times New Roman" w:cs="Times New Roman"/>
          <w:sz w:val="24"/>
          <w:szCs w:val="24"/>
        </w:rPr>
        <w:t>3</w:t>
      </w:r>
    </w:p>
    <w:p w14:paraId="1FB428AC">
      <w:pPr>
        <w:autoSpaceDE w:val="0"/>
        <w:autoSpaceDN w:val="0"/>
        <w:adjustRightInd w:val="0"/>
        <w:spacing w:line="240" w:lineRule="auto"/>
        <w:jc w:val="center"/>
        <w:rPr>
          <w:rFonts w:ascii="Times New Roman" w:hAnsi="Times New Roman" w:cs="Times New Roman"/>
          <w:bCs/>
          <w:sz w:val="14"/>
          <w:szCs w:val="14"/>
          <w:lang w:eastAsia="id-ID"/>
        </w:rPr>
      </w:pPr>
    </w:p>
    <w:tbl>
      <w:tblPr>
        <w:tblStyle w:val="18"/>
        <w:tblW w:w="1574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2302"/>
        <w:gridCol w:w="850"/>
        <w:gridCol w:w="993"/>
        <w:gridCol w:w="992"/>
        <w:gridCol w:w="851"/>
        <w:gridCol w:w="850"/>
        <w:gridCol w:w="850"/>
        <w:gridCol w:w="851"/>
        <w:gridCol w:w="794"/>
        <w:gridCol w:w="736"/>
        <w:gridCol w:w="879"/>
        <w:gridCol w:w="851"/>
        <w:gridCol w:w="850"/>
        <w:gridCol w:w="1134"/>
        <w:gridCol w:w="1424"/>
      </w:tblGrid>
      <w:tr w14:paraId="26F5C9DE">
        <w:trPr>
          <w:trHeight w:val="408" w:hRule="atLeast"/>
        </w:trPr>
        <w:tc>
          <w:tcPr>
            <w:tcW w:w="534" w:type="dxa"/>
            <w:vMerge w:val="restart"/>
            <w:shd w:val="clear" w:color="auto" w:fill="E8874F"/>
            <w:vAlign w:val="center"/>
          </w:tcPr>
          <w:p w14:paraId="736A0E14">
            <w:pPr>
              <w:spacing w:line="240" w:lineRule="auto"/>
              <w:jc w:val="center"/>
              <w:rPr>
                <w:b/>
                <w:bCs/>
              </w:rPr>
            </w:pPr>
            <w:r>
              <w:rPr>
                <w:b/>
                <w:bCs/>
              </w:rPr>
              <w:t>No</w:t>
            </w:r>
          </w:p>
        </w:tc>
        <w:tc>
          <w:tcPr>
            <w:tcW w:w="2302" w:type="dxa"/>
            <w:vMerge w:val="restart"/>
            <w:shd w:val="clear" w:color="auto" w:fill="E8874F"/>
            <w:vAlign w:val="center"/>
          </w:tcPr>
          <w:p w14:paraId="46AAF972">
            <w:pPr>
              <w:spacing w:line="240" w:lineRule="auto"/>
              <w:jc w:val="center"/>
              <w:rPr>
                <w:b/>
                <w:bCs/>
              </w:rPr>
            </w:pPr>
            <w:r>
              <w:rPr>
                <w:b/>
                <w:bCs/>
              </w:rPr>
              <w:t>Program Studi</w:t>
            </w:r>
          </w:p>
        </w:tc>
        <w:tc>
          <w:tcPr>
            <w:tcW w:w="10347" w:type="dxa"/>
            <w:gridSpan w:val="12"/>
            <w:shd w:val="clear" w:color="auto" w:fill="E8874F"/>
          </w:tcPr>
          <w:p w14:paraId="28305EB6">
            <w:pPr>
              <w:spacing w:line="240" w:lineRule="auto"/>
              <w:jc w:val="center"/>
              <w:rPr>
                <w:b/>
                <w:bCs/>
              </w:rPr>
            </w:pPr>
            <w:r>
              <w:rPr>
                <w:b/>
                <w:bCs/>
              </w:rPr>
              <w:t>Kelengkapan Dokumen Pendukung</w:t>
            </w:r>
          </w:p>
        </w:tc>
        <w:tc>
          <w:tcPr>
            <w:tcW w:w="1134" w:type="dxa"/>
            <w:vMerge w:val="restart"/>
            <w:shd w:val="clear" w:color="auto" w:fill="E8874F"/>
            <w:vAlign w:val="center"/>
          </w:tcPr>
          <w:p w14:paraId="62AE2CDA">
            <w:pPr>
              <w:spacing w:line="240" w:lineRule="auto"/>
              <w:jc w:val="center"/>
              <w:rPr>
                <w:b/>
                <w:bCs/>
              </w:rPr>
            </w:pPr>
            <w:r>
              <w:rPr>
                <w:b/>
                <w:bCs/>
              </w:rPr>
              <w:t>Capaian (%)</w:t>
            </w:r>
          </w:p>
        </w:tc>
        <w:tc>
          <w:tcPr>
            <w:tcW w:w="1424" w:type="dxa"/>
            <w:vMerge w:val="restart"/>
            <w:shd w:val="clear" w:color="auto" w:fill="E8874F"/>
            <w:vAlign w:val="center"/>
          </w:tcPr>
          <w:p w14:paraId="4EFBA500">
            <w:pPr>
              <w:spacing w:line="240" w:lineRule="auto"/>
              <w:jc w:val="center"/>
              <w:rPr>
                <w:b/>
                <w:bCs/>
              </w:rPr>
            </w:pPr>
            <w:r>
              <w:rPr>
                <w:b/>
                <w:bCs/>
              </w:rPr>
              <w:t>Komentar/ Masukan</w:t>
            </w:r>
          </w:p>
        </w:tc>
      </w:tr>
      <w:tr w14:paraId="4D52CD44">
        <w:tc>
          <w:tcPr>
            <w:tcW w:w="534" w:type="dxa"/>
            <w:vMerge w:val="continue"/>
            <w:tcBorders>
              <w:bottom w:val="single" w:color="000000" w:themeColor="text1" w:sz="4" w:space="0"/>
            </w:tcBorders>
            <w:shd w:val="clear" w:color="auto" w:fill="D8F1EA" w:themeFill="accent4" w:themeFillTint="33"/>
            <w:vAlign w:val="center"/>
          </w:tcPr>
          <w:p w14:paraId="3E4E0D75">
            <w:pPr>
              <w:spacing w:line="240" w:lineRule="auto"/>
              <w:jc w:val="center"/>
              <w:rPr>
                <w:b/>
                <w:bCs/>
              </w:rPr>
            </w:pPr>
          </w:p>
        </w:tc>
        <w:tc>
          <w:tcPr>
            <w:tcW w:w="2302" w:type="dxa"/>
            <w:vMerge w:val="continue"/>
            <w:tcBorders>
              <w:bottom w:val="single" w:color="000000" w:themeColor="text1" w:sz="4" w:space="0"/>
            </w:tcBorders>
            <w:shd w:val="clear" w:color="auto" w:fill="D8F1EA" w:themeFill="accent4" w:themeFillTint="33"/>
            <w:vAlign w:val="center"/>
          </w:tcPr>
          <w:p w14:paraId="53672A1A">
            <w:pPr>
              <w:spacing w:line="240" w:lineRule="auto"/>
              <w:jc w:val="center"/>
              <w:rPr>
                <w:b/>
                <w:bCs/>
              </w:rPr>
            </w:pPr>
          </w:p>
        </w:tc>
        <w:tc>
          <w:tcPr>
            <w:tcW w:w="850" w:type="dxa"/>
            <w:tcBorders>
              <w:bottom w:val="single" w:color="000000" w:themeColor="text1" w:sz="4" w:space="0"/>
            </w:tcBorders>
            <w:shd w:val="clear" w:color="auto" w:fill="E8874F"/>
            <w:vAlign w:val="center"/>
          </w:tcPr>
          <w:p w14:paraId="37C7172A">
            <w:pPr>
              <w:spacing w:line="240" w:lineRule="auto"/>
              <w:jc w:val="center"/>
              <w:rPr>
                <w:b/>
                <w:bCs/>
              </w:rPr>
            </w:pPr>
            <w:r>
              <w:rPr>
                <w:b/>
                <w:bCs/>
              </w:rPr>
              <w:t>RPS (%)</w:t>
            </w:r>
          </w:p>
        </w:tc>
        <w:tc>
          <w:tcPr>
            <w:tcW w:w="993" w:type="dxa"/>
            <w:tcBorders>
              <w:bottom w:val="single" w:color="000000" w:themeColor="text1" w:sz="4" w:space="0"/>
            </w:tcBorders>
            <w:shd w:val="clear" w:color="auto" w:fill="E8874F"/>
            <w:vAlign w:val="center"/>
          </w:tcPr>
          <w:p w14:paraId="6BD0796D">
            <w:pPr>
              <w:spacing w:line="240" w:lineRule="auto"/>
              <w:jc w:val="center"/>
              <w:rPr>
                <w:b/>
                <w:bCs/>
              </w:rPr>
            </w:pPr>
            <w:r>
              <w:rPr>
                <w:b/>
                <w:bCs/>
              </w:rPr>
              <w:t>Silabus (%)</w:t>
            </w:r>
          </w:p>
        </w:tc>
        <w:tc>
          <w:tcPr>
            <w:tcW w:w="992" w:type="dxa"/>
            <w:tcBorders>
              <w:bottom w:val="single" w:color="000000" w:themeColor="text1" w:sz="4" w:space="0"/>
            </w:tcBorders>
            <w:shd w:val="clear" w:color="auto" w:fill="E8874F"/>
            <w:vAlign w:val="center"/>
          </w:tcPr>
          <w:p w14:paraId="37CF3C44">
            <w:pPr>
              <w:spacing w:line="240" w:lineRule="auto"/>
              <w:jc w:val="center"/>
              <w:rPr>
                <w:b/>
                <w:bCs/>
              </w:rPr>
            </w:pPr>
            <w:r>
              <w:rPr>
                <w:b/>
                <w:bCs/>
              </w:rPr>
              <w:t>Kontrak Kuliah (%)</w:t>
            </w:r>
          </w:p>
        </w:tc>
        <w:tc>
          <w:tcPr>
            <w:tcW w:w="851" w:type="dxa"/>
            <w:tcBorders>
              <w:bottom w:val="single" w:color="000000" w:themeColor="text1" w:sz="4" w:space="0"/>
            </w:tcBorders>
            <w:shd w:val="clear" w:color="auto" w:fill="E8874F"/>
            <w:vAlign w:val="center"/>
          </w:tcPr>
          <w:p w14:paraId="2447C550">
            <w:pPr>
              <w:spacing w:line="240" w:lineRule="auto"/>
              <w:jc w:val="center"/>
              <w:rPr>
                <w:b/>
                <w:bCs/>
              </w:rPr>
            </w:pPr>
            <w:r>
              <w:rPr>
                <w:b/>
                <w:bCs/>
              </w:rPr>
              <w:t>Materi Kuliah (%)</w:t>
            </w:r>
          </w:p>
        </w:tc>
        <w:tc>
          <w:tcPr>
            <w:tcW w:w="850" w:type="dxa"/>
            <w:tcBorders>
              <w:bottom w:val="single" w:color="000000" w:themeColor="text1" w:sz="4" w:space="0"/>
            </w:tcBorders>
            <w:shd w:val="clear" w:color="auto" w:fill="E8874F"/>
            <w:vAlign w:val="center"/>
          </w:tcPr>
          <w:p w14:paraId="706941E9">
            <w:pPr>
              <w:spacing w:line="240" w:lineRule="auto"/>
              <w:jc w:val="center"/>
              <w:rPr>
                <w:b/>
                <w:bCs/>
              </w:rPr>
            </w:pPr>
            <w:r>
              <w:rPr>
                <w:b/>
                <w:bCs/>
              </w:rPr>
              <w:t>BAP (%)</w:t>
            </w:r>
          </w:p>
        </w:tc>
        <w:tc>
          <w:tcPr>
            <w:tcW w:w="850" w:type="dxa"/>
            <w:tcBorders>
              <w:bottom w:val="single" w:color="000000" w:themeColor="text1" w:sz="4" w:space="0"/>
            </w:tcBorders>
            <w:shd w:val="clear" w:color="auto" w:fill="E8874F"/>
          </w:tcPr>
          <w:p w14:paraId="11127C29">
            <w:pPr>
              <w:spacing w:line="240" w:lineRule="auto"/>
              <w:jc w:val="center"/>
              <w:rPr>
                <w:b/>
                <w:bCs/>
              </w:rPr>
            </w:pPr>
            <w:r>
              <w:rPr>
                <w:b/>
                <w:bCs/>
              </w:rPr>
              <w:t>Presensi Kuliah (%)</w:t>
            </w:r>
          </w:p>
        </w:tc>
        <w:tc>
          <w:tcPr>
            <w:tcW w:w="851" w:type="dxa"/>
            <w:tcBorders>
              <w:bottom w:val="single" w:color="000000" w:themeColor="text1" w:sz="4" w:space="0"/>
            </w:tcBorders>
            <w:shd w:val="clear" w:color="auto" w:fill="E8874F"/>
            <w:vAlign w:val="center"/>
          </w:tcPr>
          <w:p w14:paraId="0D31F5C2">
            <w:pPr>
              <w:spacing w:line="240" w:lineRule="auto"/>
              <w:jc w:val="center"/>
              <w:rPr>
                <w:b/>
                <w:bCs/>
              </w:rPr>
            </w:pPr>
            <w:r>
              <w:rPr>
                <w:b/>
                <w:bCs/>
              </w:rPr>
              <w:t>BA UTS (%)</w:t>
            </w:r>
          </w:p>
        </w:tc>
        <w:tc>
          <w:tcPr>
            <w:tcW w:w="794" w:type="dxa"/>
            <w:tcBorders>
              <w:bottom w:val="single" w:color="000000" w:themeColor="text1" w:sz="4" w:space="0"/>
            </w:tcBorders>
            <w:shd w:val="clear" w:color="auto" w:fill="E8874F"/>
            <w:vAlign w:val="center"/>
          </w:tcPr>
          <w:p w14:paraId="50ADC42E">
            <w:pPr>
              <w:spacing w:line="240" w:lineRule="auto"/>
              <w:jc w:val="center"/>
              <w:rPr>
                <w:b/>
                <w:bCs/>
              </w:rPr>
            </w:pPr>
            <w:r>
              <w:rPr>
                <w:b/>
                <w:bCs/>
              </w:rPr>
              <w:t>Soal UTS (%)</w:t>
            </w:r>
          </w:p>
        </w:tc>
        <w:tc>
          <w:tcPr>
            <w:tcW w:w="736" w:type="dxa"/>
            <w:tcBorders>
              <w:bottom w:val="single" w:color="000000" w:themeColor="text1" w:sz="4" w:space="0"/>
            </w:tcBorders>
            <w:shd w:val="clear" w:color="auto" w:fill="E8874F"/>
            <w:vAlign w:val="center"/>
          </w:tcPr>
          <w:p w14:paraId="354BF519">
            <w:pPr>
              <w:spacing w:line="240" w:lineRule="auto"/>
              <w:jc w:val="center"/>
              <w:rPr>
                <w:b/>
                <w:bCs/>
              </w:rPr>
            </w:pPr>
            <w:r>
              <w:rPr>
                <w:b/>
                <w:bCs/>
              </w:rPr>
              <w:t>Nilai UTS (%)</w:t>
            </w:r>
          </w:p>
        </w:tc>
        <w:tc>
          <w:tcPr>
            <w:tcW w:w="879" w:type="dxa"/>
            <w:tcBorders>
              <w:bottom w:val="single" w:color="000000" w:themeColor="text1" w:sz="4" w:space="0"/>
            </w:tcBorders>
            <w:shd w:val="clear" w:color="auto" w:fill="E8874F"/>
            <w:vAlign w:val="center"/>
          </w:tcPr>
          <w:p w14:paraId="3E06987F">
            <w:pPr>
              <w:spacing w:line="240" w:lineRule="auto"/>
              <w:jc w:val="center"/>
              <w:rPr>
                <w:b/>
                <w:bCs/>
              </w:rPr>
            </w:pPr>
            <w:r>
              <w:rPr>
                <w:b/>
                <w:bCs/>
              </w:rPr>
              <w:t>BA UAS (%)</w:t>
            </w:r>
          </w:p>
        </w:tc>
        <w:tc>
          <w:tcPr>
            <w:tcW w:w="851" w:type="dxa"/>
            <w:tcBorders>
              <w:bottom w:val="single" w:color="000000" w:themeColor="text1" w:sz="4" w:space="0"/>
            </w:tcBorders>
            <w:shd w:val="clear" w:color="auto" w:fill="E8874F"/>
            <w:vAlign w:val="center"/>
          </w:tcPr>
          <w:p w14:paraId="1E1526DE">
            <w:pPr>
              <w:spacing w:line="240" w:lineRule="auto"/>
              <w:jc w:val="center"/>
              <w:rPr>
                <w:b/>
                <w:bCs/>
              </w:rPr>
            </w:pPr>
            <w:r>
              <w:rPr>
                <w:b/>
                <w:bCs/>
              </w:rPr>
              <w:t>Soal UAS (%)</w:t>
            </w:r>
          </w:p>
        </w:tc>
        <w:tc>
          <w:tcPr>
            <w:tcW w:w="850" w:type="dxa"/>
            <w:tcBorders>
              <w:bottom w:val="single" w:color="000000" w:themeColor="text1" w:sz="4" w:space="0"/>
            </w:tcBorders>
            <w:shd w:val="clear" w:color="auto" w:fill="E8874F"/>
            <w:vAlign w:val="center"/>
          </w:tcPr>
          <w:p w14:paraId="2C80C740">
            <w:pPr>
              <w:spacing w:line="240" w:lineRule="auto"/>
              <w:jc w:val="center"/>
              <w:rPr>
                <w:b/>
                <w:bCs/>
              </w:rPr>
            </w:pPr>
            <w:r>
              <w:rPr>
                <w:b/>
                <w:bCs/>
              </w:rPr>
              <w:t>Nilai UAS (%)</w:t>
            </w:r>
          </w:p>
        </w:tc>
        <w:tc>
          <w:tcPr>
            <w:tcW w:w="1134" w:type="dxa"/>
            <w:vMerge w:val="continue"/>
            <w:tcBorders>
              <w:bottom w:val="single" w:color="000000" w:themeColor="text1" w:sz="4" w:space="0"/>
            </w:tcBorders>
            <w:shd w:val="clear" w:color="auto" w:fill="D8F1EA" w:themeFill="accent4" w:themeFillTint="33"/>
          </w:tcPr>
          <w:p w14:paraId="6368A95B">
            <w:pPr>
              <w:spacing w:line="240" w:lineRule="auto"/>
              <w:jc w:val="center"/>
              <w:rPr>
                <w:b/>
                <w:bCs/>
              </w:rPr>
            </w:pPr>
          </w:p>
        </w:tc>
        <w:tc>
          <w:tcPr>
            <w:tcW w:w="1424" w:type="dxa"/>
            <w:vMerge w:val="continue"/>
            <w:tcBorders>
              <w:bottom w:val="single" w:color="000000" w:themeColor="text1" w:sz="4" w:space="0"/>
            </w:tcBorders>
            <w:shd w:val="clear" w:color="auto" w:fill="D8F1EA" w:themeFill="accent4" w:themeFillTint="33"/>
          </w:tcPr>
          <w:p w14:paraId="4135F05C">
            <w:pPr>
              <w:spacing w:line="240" w:lineRule="auto"/>
              <w:jc w:val="center"/>
              <w:rPr>
                <w:b/>
                <w:bCs/>
              </w:rPr>
            </w:pPr>
          </w:p>
        </w:tc>
      </w:tr>
      <w:tr w14:paraId="271212F9">
        <w:tc>
          <w:tcPr>
            <w:tcW w:w="534" w:type="dxa"/>
            <w:shd w:val="clear" w:color="auto" w:fill="BEBEBE" w:themeFill="background1" w:themeFillShade="BF"/>
          </w:tcPr>
          <w:p w14:paraId="7C998D5B">
            <w:pPr>
              <w:spacing w:line="240" w:lineRule="auto"/>
              <w:jc w:val="center"/>
            </w:pPr>
            <w:r>
              <w:t>(1)</w:t>
            </w:r>
          </w:p>
        </w:tc>
        <w:tc>
          <w:tcPr>
            <w:tcW w:w="2302" w:type="dxa"/>
            <w:shd w:val="clear" w:color="auto" w:fill="BEBEBE" w:themeFill="background1" w:themeFillShade="BF"/>
          </w:tcPr>
          <w:p w14:paraId="29D0CC3A">
            <w:pPr>
              <w:spacing w:line="240" w:lineRule="auto"/>
              <w:jc w:val="center"/>
            </w:pPr>
            <w:r>
              <w:t>(2)</w:t>
            </w:r>
          </w:p>
        </w:tc>
        <w:tc>
          <w:tcPr>
            <w:tcW w:w="850" w:type="dxa"/>
            <w:shd w:val="clear" w:color="auto" w:fill="BEBEBE" w:themeFill="background1" w:themeFillShade="BF"/>
          </w:tcPr>
          <w:p w14:paraId="4A37A3C3">
            <w:pPr>
              <w:spacing w:line="240" w:lineRule="auto"/>
              <w:jc w:val="center"/>
            </w:pPr>
            <w:r>
              <w:t>(3)</w:t>
            </w:r>
          </w:p>
        </w:tc>
        <w:tc>
          <w:tcPr>
            <w:tcW w:w="993" w:type="dxa"/>
            <w:shd w:val="clear" w:color="auto" w:fill="BEBEBE" w:themeFill="background1" w:themeFillShade="BF"/>
          </w:tcPr>
          <w:p w14:paraId="53924FBF">
            <w:pPr>
              <w:spacing w:line="240" w:lineRule="auto"/>
              <w:jc w:val="center"/>
            </w:pPr>
            <w:r>
              <w:t>(4)</w:t>
            </w:r>
          </w:p>
        </w:tc>
        <w:tc>
          <w:tcPr>
            <w:tcW w:w="992" w:type="dxa"/>
            <w:shd w:val="clear" w:color="auto" w:fill="BEBEBE" w:themeFill="background1" w:themeFillShade="BF"/>
          </w:tcPr>
          <w:p w14:paraId="2F0A3F69">
            <w:pPr>
              <w:spacing w:line="240" w:lineRule="auto"/>
              <w:jc w:val="center"/>
            </w:pPr>
            <w:r>
              <w:t>(5)</w:t>
            </w:r>
          </w:p>
        </w:tc>
        <w:tc>
          <w:tcPr>
            <w:tcW w:w="851" w:type="dxa"/>
            <w:shd w:val="clear" w:color="auto" w:fill="BEBEBE" w:themeFill="background1" w:themeFillShade="BF"/>
          </w:tcPr>
          <w:p w14:paraId="372F5DA3">
            <w:pPr>
              <w:spacing w:line="240" w:lineRule="auto"/>
              <w:jc w:val="center"/>
            </w:pPr>
            <w:r>
              <w:t>(6)</w:t>
            </w:r>
          </w:p>
        </w:tc>
        <w:tc>
          <w:tcPr>
            <w:tcW w:w="850" w:type="dxa"/>
            <w:shd w:val="clear" w:color="auto" w:fill="BEBEBE" w:themeFill="background1" w:themeFillShade="BF"/>
          </w:tcPr>
          <w:p w14:paraId="2F27FC6D">
            <w:pPr>
              <w:spacing w:line="240" w:lineRule="auto"/>
              <w:jc w:val="center"/>
            </w:pPr>
            <w:r>
              <w:t>(7)</w:t>
            </w:r>
          </w:p>
        </w:tc>
        <w:tc>
          <w:tcPr>
            <w:tcW w:w="850" w:type="dxa"/>
            <w:shd w:val="clear" w:color="auto" w:fill="BEBEBE" w:themeFill="background1" w:themeFillShade="BF"/>
          </w:tcPr>
          <w:p w14:paraId="2C0B9CA5">
            <w:pPr>
              <w:spacing w:line="240" w:lineRule="auto"/>
              <w:jc w:val="center"/>
            </w:pPr>
            <w:r>
              <w:t>(8)</w:t>
            </w:r>
          </w:p>
        </w:tc>
        <w:tc>
          <w:tcPr>
            <w:tcW w:w="851" w:type="dxa"/>
            <w:shd w:val="clear" w:color="auto" w:fill="BEBEBE" w:themeFill="background1" w:themeFillShade="BF"/>
          </w:tcPr>
          <w:p w14:paraId="54851E83">
            <w:pPr>
              <w:spacing w:line="240" w:lineRule="auto"/>
              <w:jc w:val="center"/>
            </w:pPr>
            <w:r>
              <w:t>(9)</w:t>
            </w:r>
          </w:p>
        </w:tc>
        <w:tc>
          <w:tcPr>
            <w:tcW w:w="794" w:type="dxa"/>
            <w:shd w:val="clear" w:color="auto" w:fill="BEBEBE" w:themeFill="background1" w:themeFillShade="BF"/>
          </w:tcPr>
          <w:p w14:paraId="11F066C0">
            <w:pPr>
              <w:spacing w:line="240" w:lineRule="auto"/>
              <w:jc w:val="center"/>
            </w:pPr>
            <w:r>
              <w:t>(10)</w:t>
            </w:r>
          </w:p>
        </w:tc>
        <w:tc>
          <w:tcPr>
            <w:tcW w:w="736" w:type="dxa"/>
            <w:shd w:val="clear" w:color="auto" w:fill="BEBEBE" w:themeFill="background1" w:themeFillShade="BF"/>
          </w:tcPr>
          <w:p w14:paraId="4EA2A173">
            <w:pPr>
              <w:spacing w:line="240" w:lineRule="auto"/>
              <w:jc w:val="center"/>
            </w:pPr>
            <w:r>
              <w:t>(11)</w:t>
            </w:r>
          </w:p>
        </w:tc>
        <w:tc>
          <w:tcPr>
            <w:tcW w:w="879" w:type="dxa"/>
            <w:shd w:val="clear" w:color="auto" w:fill="BEBEBE" w:themeFill="background1" w:themeFillShade="BF"/>
          </w:tcPr>
          <w:p w14:paraId="5018A07A">
            <w:pPr>
              <w:spacing w:line="240" w:lineRule="auto"/>
              <w:jc w:val="center"/>
            </w:pPr>
            <w:r>
              <w:t>(12)</w:t>
            </w:r>
          </w:p>
        </w:tc>
        <w:tc>
          <w:tcPr>
            <w:tcW w:w="851" w:type="dxa"/>
            <w:shd w:val="clear" w:color="auto" w:fill="BEBEBE" w:themeFill="background1" w:themeFillShade="BF"/>
          </w:tcPr>
          <w:p w14:paraId="5BD15125">
            <w:pPr>
              <w:spacing w:line="240" w:lineRule="auto"/>
              <w:jc w:val="center"/>
            </w:pPr>
            <w:r>
              <w:t>(13)</w:t>
            </w:r>
          </w:p>
        </w:tc>
        <w:tc>
          <w:tcPr>
            <w:tcW w:w="850" w:type="dxa"/>
            <w:shd w:val="clear" w:color="auto" w:fill="BEBEBE" w:themeFill="background1" w:themeFillShade="BF"/>
          </w:tcPr>
          <w:p w14:paraId="0822D6B4">
            <w:pPr>
              <w:spacing w:line="240" w:lineRule="auto"/>
              <w:jc w:val="center"/>
            </w:pPr>
            <w:r>
              <w:t>(14)</w:t>
            </w:r>
          </w:p>
        </w:tc>
        <w:tc>
          <w:tcPr>
            <w:tcW w:w="1134" w:type="dxa"/>
            <w:shd w:val="clear" w:color="auto" w:fill="BEBEBE" w:themeFill="background1" w:themeFillShade="BF"/>
          </w:tcPr>
          <w:p w14:paraId="3B937E33">
            <w:pPr>
              <w:spacing w:line="240" w:lineRule="auto"/>
              <w:jc w:val="center"/>
              <w:rPr>
                <w:b/>
                <w:bCs/>
              </w:rPr>
            </w:pPr>
            <w:r>
              <w:t>(15)</w:t>
            </w:r>
          </w:p>
        </w:tc>
        <w:tc>
          <w:tcPr>
            <w:tcW w:w="1424" w:type="dxa"/>
            <w:shd w:val="clear" w:color="auto" w:fill="BEBEBE" w:themeFill="background1" w:themeFillShade="BF"/>
          </w:tcPr>
          <w:p w14:paraId="245D36F5">
            <w:pPr>
              <w:spacing w:line="240" w:lineRule="auto"/>
              <w:jc w:val="center"/>
            </w:pPr>
            <w:r>
              <w:t>(16)</w:t>
            </w:r>
          </w:p>
        </w:tc>
      </w:tr>
      <w:tr w14:paraId="7E0E61E4">
        <w:tc>
          <w:tcPr>
            <w:tcW w:w="534" w:type="dxa"/>
            <w:vAlign w:val="center"/>
          </w:tcPr>
          <w:p w14:paraId="6AFC9DD6">
            <w:pPr>
              <w:spacing w:line="480" w:lineRule="auto"/>
              <w:jc w:val="center"/>
            </w:pPr>
            <w:r>
              <w:rPr>
                <w:rFonts w:hint="default"/>
                <w:lang w:val="en-US"/>
              </w:rPr>
              <w:t>1</w:t>
            </w:r>
          </w:p>
        </w:tc>
        <w:tc>
          <w:tcPr>
            <w:tcW w:w="2302" w:type="dxa"/>
          </w:tcPr>
          <w:p w14:paraId="78400AC2">
            <w:pPr>
              <w:spacing w:line="240" w:lineRule="auto"/>
            </w:pPr>
            <w:r>
              <w:t>Ilmu Komunikasi dan Bisnis</w:t>
            </w:r>
          </w:p>
        </w:tc>
        <w:tc>
          <w:tcPr>
            <w:tcW w:w="850" w:type="dxa"/>
            <w:vAlign w:val="center"/>
          </w:tcPr>
          <w:p w14:paraId="4BE9A398">
            <w:pPr>
              <w:spacing w:line="480" w:lineRule="auto"/>
              <w:jc w:val="center"/>
              <w:rPr>
                <w:bCs/>
              </w:rPr>
            </w:pPr>
            <w:r>
              <w:rPr>
                <w:bCs/>
              </w:rPr>
              <w:t>96,6</w:t>
            </w:r>
          </w:p>
        </w:tc>
        <w:tc>
          <w:tcPr>
            <w:tcW w:w="993" w:type="dxa"/>
          </w:tcPr>
          <w:p w14:paraId="5D35E671">
            <w:pPr>
              <w:spacing w:line="480" w:lineRule="auto"/>
              <w:jc w:val="center"/>
              <w:rPr>
                <w:bCs/>
              </w:rPr>
            </w:pPr>
            <w:r>
              <w:rPr>
                <w:bCs/>
              </w:rPr>
              <w:t>93,3</w:t>
            </w:r>
          </w:p>
        </w:tc>
        <w:tc>
          <w:tcPr>
            <w:tcW w:w="992" w:type="dxa"/>
          </w:tcPr>
          <w:p w14:paraId="77D6704A">
            <w:pPr>
              <w:spacing w:line="480" w:lineRule="auto"/>
              <w:jc w:val="center"/>
              <w:rPr>
                <w:bCs/>
              </w:rPr>
            </w:pPr>
            <w:r>
              <w:rPr>
                <w:bCs/>
              </w:rPr>
              <w:t>93,3</w:t>
            </w:r>
          </w:p>
        </w:tc>
        <w:tc>
          <w:tcPr>
            <w:tcW w:w="851" w:type="dxa"/>
          </w:tcPr>
          <w:p w14:paraId="789EAEA8">
            <w:pPr>
              <w:spacing w:line="480" w:lineRule="auto"/>
              <w:jc w:val="center"/>
              <w:rPr>
                <w:bCs/>
              </w:rPr>
            </w:pPr>
            <w:r>
              <w:rPr>
                <w:bCs/>
              </w:rPr>
              <w:t>93,3</w:t>
            </w:r>
          </w:p>
        </w:tc>
        <w:tc>
          <w:tcPr>
            <w:tcW w:w="850" w:type="dxa"/>
          </w:tcPr>
          <w:p w14:paraId="7A9F52E5">
            <w:pPr>
              <w:spacing w:line="480" w:lineRule="auto"/>
              <w:jc w:val="center"/>
              <w:rPr>
                <w:bCs/>
              </w:rPr>
            </w:pPr>
            <w:r>
              <w:rPr>
                <w:bCs/>
              </w:rPr>
              <w:t>93,3</w:t>
            </w:r>
          </w:p>
        </w:tc>
        <w:tc>
          <w:tcPr>
            <w:tcW w:w="850" w:type="dxa"/>
            <w:vAlign w:val="center"/>
          </w:tcPr>
          <w:p w14:paraId="4D3C22BC">
            <w:pPr>
              <w:spacing w:line="480" w:lineRule="auto"/>
              <w:jc w:val="center"/>
              <w:rPr>
                <w:bCs/>
              </w:rPr>
            </w:pPr>
            <w:r>
              <w:rPr>
                <w:bCs/>
              </w:rPr>
              <w:t>100</w:t>
            </w:r>
          </w:p>
        </w:tc>
        <w:tc>
          <w:tcPr>
            <w:tcW w:w="851" w:type="dxa"/>
          </w:tcPr>
          <w:p w14:paraId="170D76C4">
            <w:pPr>
              <w:spacing w:line="480" w:lineRule="auto"/>
              <w:jc w:val="center"/>
              <w:rPr>
                <w:bCs/>
              </w:rPr>
            </w:pPr>
            <w:r>
              <w:rPr>
                <w:bCs/>
              </w:rPr>
              <w:t>90</w:t>
            </w:r>
          </w:p>
        </w:tc>
        <w:tc>
          <w:tcPr>
            <w:tcW w:w="794" w:type="dxa"/>
          </w:tcPr>
          <w:p w14:paraId="7A920954">
            <w:pPr>
              <w:spacing w:line="480" w:lineRule="auto"/>
              <w:jc w:val="center"/>
              <w:rPr>
                <w:bCs/>
              </w:rPr>
            </w:pPr>
            <w:r>
              <w:rPr>
                <w:bCs/>
              </w:rPr>
              <w:t>90</w:t>
            </w:r>
          </w:p>
        </w:tc>
        <w:tc>
          <w:tcPr>
            <w:tcW w:w="736" w:type="dxa"/>
          </w:tcPr>
          <w:p w14:paraId="4F7CCA55">
            <w:pPr>
              <w:spacing w:line="480" w:lineRule="auto"/>
              <w:jc w:val="center"/>
              <w:rPr>
                <w:bCs/>
              </w:rPr>
            </w:pPr>
            <w:r>
              <w:rPr>
                <w:bCs/>
              </w:rPr>
              <w:t>90</w:t>
            </w:r>
          </w:p>
        </w:tc>
        <w:tc>
          <w:tcPr>
            <w:tcW w:w="879" w:type="dxa"/>
          </w:tcPr>
          <w:p w14:paraId="016B1199">
            <w:pPr>
              <w:spacing w:line="480" w:lineRule="auto"/>
              <w:jc w:val="center"/>
              <w:rPr>
                <w:bCs/>
              </w:rPr>
            </w:pPr>
            <w:r>
              <w:rPr>
                <w:bCs/>
              </w:rPr>
              <w:t>90</w:t>
            </w:r>
          </w:p>
        </w:tc>
        <w:tc>
          <w:tcPr>
            <w:tcW w:w="851" w:type="dxa"/>
          </w:tcPr>
          <w:p w14:paraId="038ED195">
            <w:pPr>
              <w:spacing w:line="480" w:lineRule="auto"/>
              <w:jc w:val="center"/>
              <w:rPr>
                <w:bCs/>
              </w:rPr>
            </w:pPr>
            <w:r>
              <w:rPr>
                <w:bCs/>
              </w:rPr>
              <w:t>90</w:t>
            </w:r>
          </w:p>
        </w:tc>
        <w:tc>
          <w:tcPr>
            <w:tcW w:w="850" w:type="dxa"/>
          </w:tcPr>
          <w:p w14:paraId="190B010C">
            <w:pPr>
              <w:spacing w:line="480" w:lineRule="auto"/>
              <w:jc w:val="center"/>
              <w:rPr>
                <w:bCs/>
              </w:rPr>
            </w:pPr>
            <w:r>
              <w:rPr>
                <w:bCs/>
              </w:rPr>
              <w:t>100</w:t>
            </w:r>
          </w:p>
        </w:tc>
        <w:tc>
          <w:tcPr>
            <w:tcW w:w="1134" w:type="dxa"/>
            <w:vAlign w:val="center"/>
          </w:tcPr>
          <w:p w14:paraId="5633E602">
            <w:pPr>
              <w:spacing w:line="480" w:lineRule="auto"/>
              <w:jc w:val="center"/>
              <w:rPr>
                <w:b/>
              </w:rPr>
            </w:pPr>
            <w:r>
              <w:rPr>
                <w:b/>
              </w:rPr>
              <w:t>93,31%</w:t>
            </w:r>
          </w:p>
        </w:tc>
        <w:tc>
          <w:tcPr>
            <w:tcW w:w="1424" w:type="dxa"/>
          </w:tcPr>
          <w:p w14:paraId="200BC196">
            <w:pPr>
              <w:spacing w:line="480" w:lineRule="auto"/>
              <w:jc w:val="center"/>
              <w:rPr>
                <w:b/>
              </w:rPr>
            </w:pPr>
          </w:p>
        </w:tc>
      </w:tr>
      <w:tr w14:paraId="27207C27">
        <w:trPr>
          <w:trHeight w:val="598" w:hRule="atLeast"/>
        </w:trPr>
        <w:tc>
          <w:tcPr>
            <w:tcW w:w="2836" w:type="dxa"/>
            <w:gridSpan w:val="2"/>
            <w:shd w:val="clear" w:color="auto" w:fill="E8874F"/>
            <w:vAlign w:val="center"/>
          </w:tcPr>
          <w:p w14:paraId="0E0DED4A">
            <w:pPr>
              <w:spacing w:line="360" w:lineRule="auto"/>
              <w:jc w:val="center"/>
            </w:pPr>
            <w:r>
              <w:t>Presentasi Jumlah Dokumen</w:t>
            </w:r>
          </w:p>
        </w:tc>
        <w:tc>
          <w:tcPr>
            <w:tcW w:w="850" w:type="dxa"/>
            <w:shd w:val="clear" w:color="auto" w:fill="E8874F"/>
            <w:vAlign w:val="center"/>
          </w:tcPr>
          <w:p w14:paraId="4754E95B">
            <w:pPr>
              <w:spacing w:line="360" w:lineRule="auto"/>
              <w:jc w:val="center"/>
              <w:rPr>
                <w:rFonts w:hint="default"/>
                <w:b/>
                <w:lang w:val="en-US"/>
              </w:rPr>
            </w:pPr>
            <w:r>
              <w:rPr>
                <w:rFonts w:hint="default"/>
                <w:b/>
                <w:lang w:val="en-US"/>
              </w:rPr>
              <w:t>96,9</w:t>
            </w:r>
          </w:p>
        </w:tc>
        <w:tc>
          <w:tcPr>
            <w:tcW w:w="993" w:type="dxa"/>
            <w:shd w:val="clear" w:color="auto" w:fill="E8874F"/>
            <w:vAlign w:val="center"/>
          </w:tcPr>
          <w:p w14:paraId="1F891340">
            <w:pPr>
              <w:spacing w:line="360" w:lineRule="auto"/>
              <w:jc w:val="center"/>
              <w:rPr>
                <w:rFonts w:hint="default"/>
                <w:b/>
                <w:lang w:val="en-US"/>
              </w:rPr>
            </w:pPr>
            <w:r>
              <w:rPr>
                <w:rFonts w:hint="default"/>
                <w:b/>
                <w:lang w:val="en-US"/>
              </w:rPr>
              <w:t>93,3</w:t>
            </w:r>
          </w:p>
        </w:tc>
        <w:tc>
          <w:tcPr>
            <w:tcW w:w="992" w:type="dxa"/>
            <w:shd w:val="clear" w:color="auto" w:fill="E8874F"/>
            <w:vAlign w:val="center"/>
          </w:tcPr>
          <w:p w14:paraId="68B44F78">
            <w:pPr>
              <w:spacing w:line="360" w:lineRule="auto"/>
              <w:jc w:val="center"/>
              <w:rPr>
                <w:rFonts w:hint="default"/>
                <w:b/>
                <w:lang w:val="en-US"/>
              </w:rPr>
            </w:pPr>
            <w:r>
              <w:rPr>
                <w:rFonts w:hint="default"/>
                <w:b/>
                <w:lang w:val="en-US"/>
              </w:rPr>
              <w:t>93,3</w:t>
            </w:r>
          </w:p>
        </w:tc>
        <w:tc>
          <w:tcPr>
            <w:tcW w:w="851" w:type="dxa"/>
            <w:shd w:val="clear" w:color="auto" w:fill="E8874F"/>
            <w:vAlign w:val="center"/>
          </w:tcPr>
          <w:p w14:paraId="6859AAE6">
            <w:pPr>
              <w:spacing w:line="360" w:lineRule="auto"/>
              <w:jc w:val="center"/>
              <w:rPr>
                <w:rFonts w:hint="default"/>
                <w:b/>
                <w:lang w:val="en-US"/>
              </w:rPr>
            </w:pPr>
            <w:r>
              <w:rPr>
                <w:rFonts w:hint="default"/>
                <w:b/>
                <w:lang w:val="en-US"/>
              </w:rPr>
              <w:t>93,3</w:t>
            </w:r>
          </w:p>
        </w:tc>
        <w:tc>
          <w:tcPr>
            <w:tcW w:w="850" w:type="dxa"/>
            <w:shd w:val="clear" w:color="auto" w:fill="E8874F"/>
            <w:vAlign w:val="center"/>
          </w:tcPr>
          <w:p w14:paraId="52FE2081">
            <w:pPr>
              <w:spacing w:line="360" w:lineRule="auto"/>
              <w:jc w:val="center"/>
              <w:rPr>
                <w:rFonts w:hint="default"/>
                <w:b/>
                <w:lang w:val="en-US"/>
              </w:rPr>
            </w:pPr>
            <w:r>
              <w:rPr>
                <w:rFonts w:hint="default"/>
                <w:b/>
                <w:lang w:val="en-US"/>
              </w:rPr>
              <w:t>93,3</w:t>
            </w:r>
          </w:p>
        </w:tc>
        <w:tc>
          <w:tcPr>
            <w:tcW w:w="850" w:type="dxa"/>
            <w:shd w:val="clear" w:color="auto" w:fill="E8874F"/>
            <w:vAlign w:val="center"/>
          </w:tcPr>
          <w:p w14:paraId="7A31E4BA">
            <w:pPr>
              <w:spacing w:line="360" w:lineRule="auto"/>
              <w:jc w:val="center"/>
              <w:rPr>
                <w:rFonts w:hint="default"/>
                <w:b/>
                <w:lang w:val="en-US"/>
              </w:rPr>
            </w:pPr>
            <w:r>
              <w:rPr>
                <w:rFonts w:hint="default"/>
                <w:b/>
                <w:lang w:val="en-US"/>
              </w:rPr>
              <w:t>100</w:t>
            </w:r>
          </w:p>
        </w:tc>
        <w:tc>
          <w:tcPr>
            <w:tcW w:w="851" w:type="dxa"/>
            <w:shd w:val="clear" w:color="auto" w:fill="E8874F"/>
            <w:vAlign w:val="center"/>
          </w:tcPr>
          <w:p w14:paraId="6720BB0A">
            <w:pPr>
              <w:spacing w:line="360" w:lineRule="auto"/>
              <w:jc w:val="center"/>
              <w:rPr>
                <w:rFonts w:hint="default"/>
                <w:b/>
                <w:lang w:val="en-US"/>
              </w:rPr>
            </w:pPr>
            <w:r>
              <w:rPr>
                <w:rFonts w:hint="default"/>
                <w:b/>
                <w:lang w:val="en-US"/>
              </w:rPr>
              <w:t>90</w:t>
            </w:r>
          </w:p>
        </w:tc>
        <w:tc>
          <w:tcPr>
            <w:tcW w:w="794" w:type="dxa"/>
            <w:shd w:val="clear" w:color="auto" w:fill="E8874F"/>
            <w:vAlign w:val="center"/>
          </w:tcPr>
          <w:p w14:paraId="6DB4580E">
            <w:pPr>
              <w:spacing w:line="360" w:lineRule="auto"/>
              <w:jc w:val="center"/>
              <w:rPr>
                <w:rFonts w:hint="default"/>
                <w:b/>
                <w:lang w:val="en-US"/>
              </w:rPr>
            </w:pPr>
            <w:r>
              <w:rPr>
                <w:rFonts w:hint="default"/>
                <w:b/>
                <w:lang w:val="en-US"/>
              </w:rPr>
              <w:t>90</w:t>
            </w:r>
          </w:p>
        </w:tc>
        <w:tc>
          <w:tcPr>
            <w:tcW w:w="736" w:type="dxa"/>
            <w:shd w:val="clear" w:color="auto" w:fill="E8874F"/>
            <w:vAlign w:val="center"/>
          </w:tcPr>
          <w:p w14:paraId="3AA300BB">
            <w:pPr>
              <w:spacing w:line="360" w:lineRule="auto"/>
              <w:jc w:val="center"/>
              <w:rPr>
                <w:rFonts w:hint="default"/>
                <w:b/>
                <w:lang w:val="en-US"/>
              </w:rPr>
            </w:pPr>
            <w:r>
              <w:rPr>
                <w:rFonts w:hint="default"/>
                <w:b/>
                <w:lang w:val="en-US"/>
              </w:rPr>
              <w:t>90</w:t>
            </w:r>
          </w:p>
        </w:tc>
        <w:tc>
          <w:tcPr>
            <w:tcW w:w="879" w:type="dxa"/>
            <w:shd w:val="clear" w:color="auto" w:fill="E8874F"/>
            <w:vAlign w:val="center"/>
          </w:tcPr>
          <w:p w14:paraId="1A5FD24A">
            <w:pPr>
              <w:spacing w:line="360" w:lineRule="auto"/>
              <w:jc w:val="center"/>
              <w:rPr>
                <w:b/>
              </w:rPr>
            </w:pPr>
            <w:r>
              <w:rPr>
                <w:rFonts w:hint="default"/>
                <w:b/>
                <w:lang w:val="en-US"/>
              </w:rPr>
              <w:t>9</w:t>
            </w:r>
            <w:r>
              <w:rPr>
                <w:b/>
              </w:rPr>
              <w:t>0</w:t>
            </w:r>
          </w:p>
        </w:tc>
        <w:tc>
          <w:tcPr>
            <w:tcW w:w="851" w:type="dxa"/>
            <w:shd w:val="clear" w:color="auto" w:fill="E8874F"/>
            <w:vAlign w:val="center"/>
          </w:tcPr>
          <w:p w14:paraId="691317E1">
            <w:pPr>
              <w:spacing w:line="360" w:lineRule="auto"/>
              <w:jc w:val="center"/>
              <w:rPr>
                <w:rFonts w:hint="default"/>
                <w:b/>
                <w:lang w:val="en-US"/>
              </w:rPr>
            </w:pPr>
            <w:r>
              <w:rPr>
                <w:rFonts w:hint="default"/>
                <w:b/>
                <w:lang w:val="en-US"/>
              </w:rPr>
              <w:t>90</w:t>
            </w:r>
          </w:p>
        </w:tc>
        <w:tc>
          <w:tcPr>
            <w:tcW w:w="850" w:type="dxa"/>
            <w:shd w:val="clear" w:color="auto" w:fill="E8874F"/>
            <w:vAlign w:val="center"/>
          </w:tcPr>
          <w:p w14:paraId="1C87F905">
            <w:pPr>
              <w:spacing w:line="360" w:lineRule="auto"/>
              <w:jc w:val="center"/>
              <w:rPr>
                <w:rFonts w:hint="default"/>
                <w:b/>
                <w:lang w:val="en-US"/>
              </w:rPr>
            </w:pPr>
            <w:r>
              <w:rPr>
                <w:rFonts w:hint="default"/>
                <w:b/>
                <w:lang w:val="en-US"/>
              </w:rPr>
              <w:t>100</w:t>
            </w:r>
          </w:p>
        </w:tc>
        <w:tc>
          <w:tcPr>
            <w:tcW w:w="1134" w:type="dxa"/>
            <w:shd w:val="clear" w:color="auto" w:fill="E8874F"/>
            <w:vAlign w:val="center"/>
          </w:tcPr>
          <w:p w14:paraId="2768E5F9">
            <w:pPr>
              <w:spacing w:line="360" w:lineRule="auto"/>
              <w:jc w:val="center"/>
              <w:rPr>
                <w:b/>
                <w:bCs/>
              </w:rPr>
            </w:pPr>
            <w:r>
              <w:rPr>
                <w:rFonts w:hint="default"/>
                <w:b/>
                <w:bCs/>
                <w:lang w:val="en-US"/>
              </w:rPr>
              <w:t>93,3</w:t>
            </w:r>
            <w:r>
              <w:rPr>
                <w:b/>
                <w:bCs/>
              </w:rPr>
              <w:t>%</w:t>
            </w:r>
          </w:p>
        </w:tc>
        <w:tc>
          <w:tcPr>
            <w:tcW w:w="1424" w:type="dxa"/>
            <w:shd w:val="clear" w:color="auto" w:fill="000000" w:themeFill="text1"/>
          </w:tcPr>
          <w:p w14:paraId="7E4B3AEC">
            <w:pPr>
              <w:spacing w:line="360" w:lineRule="auto"/>
              <w:jc w:val="center"/>
              <w:rPr>
                <w:b/>
              </w:rPr>
            </w:pPr>
          </w:p>
        </w:tc>
      </w:tr>
    </w:tbl>
    <w:p w14:paraId="491B48FA">
      <w:pPr>
        <w:jc w:val="both"/>
        <w:rPr>
          <w:b/>
        </w:rPr>
      </w:pPr>
    </w:p>
    <w:p w14:paraId="49ED9FE7">
      <w:pPr>
        <w:widowControl w:val="0"/>
        <w:spacing w:line="240" w:lineRule="auto"/>
        <w:ind w:left="927" w:right="-20"/>
        <w:jc w:val="center"/>
        <w:rPr>
          <w:rFonts w:ascii="Times New Roman" w:hAnsi="Times New Roman" w:cs="Times New Roman"/>
          <w:sz w:val="24"/>
          <w:szCs w:val="24"/>
          <w:lang w:eastAsia="id-ID"/>
        </w:rPr>
      </w:pPr>
    </w:p>
    <w:tbl>
      <w:tblPr>
        <w:tblStyle w:val="18"/>
        <w:tblW w:w="15452"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7"/>
        <w:gridCol w:w="7655"/>
      </w:tblGrid>
      <w:tr w14:paraId="0431345B">
        <w:trPr>
          <w:trHeight w:val="1766" w:hRule="atLeast"/>
        </w:trPr>
        <w:tc>
          <w:tcPr>
            <w:tcW w:w="7797" w:type="dxa"/>
          </w:tcPr>
          <w:p w14:paraId="46AA2C10">
            <w:pPr>
              <w:spacing w:line="240" w:lineRule="auto"/>
              <w:jc w:val="both"/>
              <w:rPr>
                <w:b/>
              </w:rPr>
            </w:pPr>
            <w:r>
              <w:rPr>
                <w:b/>
              </w:rPr>
              <w:t>PERSENTASE TOTAL CAPAIAN KELENGKAPAN DOKUMEN:</w:t>
            </w:r>
          </w:p>
          <w:p w14:paraId="09693D27">
            <w:pPr>
              <w:spacing w:line="240" w:lineRule="auto"/>
              <w:jc w:val="both"/>
              <w:rPr>
                <w:b/>
              </w:rPr>
            </w:pPr>
          </w:p>
          <w:p w14:paraId="255BC4C1">
            <w:pPr>
              <w:spacing w:line="240" w:lineRule="auto"/>
              <w:jc w:val="both"/>
              <w:rPr>
                <w:b/>
                <w:bCs/>
                <w:i/>
              </w:rPr>
            </w:pPr>
            <w:r>
              <w:rPr>
                <w:b/>
                <w:bCs/>
                <w:i/>
              </w:rPr>
              <w:t xml:space="preserve">Presentase Kelengkapan Dokumen = </w:t>
            </w:r>
            <w:r>
              <w:rPr>
                <w:rFonts w:hint="default"/>
                <w:b/>
                <w:bCs/>
                <w:i/>
                <w:lang w:val="en-US"/>
              </w:rPr>
              <w:t>93,3</w:t>
            </w:r>
            <w:r>
              <w:rPr>
                <w:b/>
                <w:bCs/>
                <w:i/>
              </w:rPr>
              <w:t>% (Baik)</w:t>
            </w:r>
          </w:p>
        </w:tc>
        <w:tc>
          <w:tcPr>
            <w:tcW w:w="7655" w:type="dxa"/>
          </w:tcPr>
          <w:p w14:paraId="4C97F3CF">
            <w:pPr>
              <w:spacing w:line="240" w:lineRule="auto"/>
              <w:jc w:val="both"/>
              <w:rPr>
                <w:b/>
              </w:rPr>
            </w:pPr>
            <w:r>
              <w:rPr>
                <w:b/>
              </w:rPr>
              <w:t>KATEGORISASI:</w:t>
            </w:r>
          </w:p>
          <w:p w14:paraId="7C7121EA">
            <w:pPr>
              <w:spacing w:line="240" w:lineRule="auto"/>
              <w:jc w:val="both"/>
            </w:pPr>
            <w:r>
              <w:t>90% - 100%</w:t>
            </w:r>
            <w:r>
              <w:tab/>
            </w:r>
            <w:r>
              <w:t>= Sangat baik</w:t>
            </w:r>
          </w:p>
          <w:p w14:paraId="1B2F066C">
            <w:pPr>
              <w:spacing w:line="240" w:lineRule="auto"/>
              <w:jc w:val="both"/>
            </w:pPr>
            <w:r>
              <w:t>80% - 89%</w:t>
            </w:r>
            <w:r>
              <w:tab/>
            </w:r>
            <w:r>
              <w:t>= Baik</w:t>
            </w:r>
          </w:p>
          <w:p w14:paraId="76160CD0">
            <w:pPr>
              <w:spacing w:line="240" w:lineRule="auto"/>
              <w:jc w:val="both"/>
            </w:pPr>
            <w:r>
              <w:t>65% - 79%</w:t>
            </w:r>
            <w:r>
              <w:tab/>
            </w:r>
            <w:r>
              <w:t>= Cukup</w:t>
            </w:r>
          </w:p>
          <w:p w14:paraId="46F66E84">
            <w:pPr>
              <w:spacing w:line="240" w:lineRule="auto"/>
              <w:jc w:val="both"/>
            </w:pPr>
            <w:r>
              <w:t>40% - 64%</w:t>
            </w:r>
            <w:r>
              <w:tab/>
            </w:r>
            <w:r>
              <w:t>= Kurang</w:t>
            </w:r>
          </w:p>
          <w:p w14:paraId="76FA879B">
            <w:pPr>
              <w:spacing w:line="240" w:lineRule="auto"/>
              <w:jc w:val="both"/>
              <w:rPr>
                <w:b/>
              </w:rPr>
            </w:pPr>
            <w:r>
              <w:t>0 %  - 39%</w:t>
            </w:r>
            <w:r>
              <w:tab/>
            </w:r>
            <w:r>
              <w:t>= Sangat kurang</w:t>
            </w:r>
          </w:p>
        </w:tc>
      </w:tr>
    </w:tbl>
    <w:p w14:paraId="033C9AC5">
      <w:pPr>
        <w:widowControl w:val="0"/>
        <w:spacing w:before="4" w:line="240" w:lineRule="auto"/>
        <w:ind w:left="927" w:right="-20"/>
        <w:rPr>
          <w:rFonts w:ascii="Times New Roman" w:hAnsi="Times New Roman" w:eastAsia="Times New Roman" w:cs="Times New Roman"/>
          <w:b/>
          <w:color w:val="000000"/>
          <w:sz w:val="24"/>
          <w:szCs w:val="24"/>
        </w:rPr>
      </w:pPr>
    </w:p>
    <w:bookmarkEnd w:id="5"/>
    <w:p w14:paraId="419B4314">
      <w:pPr>
        <w:widowControl w:val="0"/>
        <w:spacing w:before="4" w:line="240" w:lineRule="auto"/>
        <w:ind w:left="927" w:right="-20"/>
        <w:rPr>
          <w:rFonts w:ascii="Times New Roman" w:hAnsi="Times New Roman" w:eastAsia="Times New Roman" w:cs="Times New Roman"/>
          <w:b/>
          <w:color w:val="000000"/>
          <w:sz w:val="24"/>
          <w:szCs w:val="24"/>
        </w:rPr>
      </w:pPr>
    </w:p>
    <w:p w14:paraId="6F3EC850">
      <w:pPr>
        <w:widowControl w:val="0"/>
        <w:spacing w:before="4" w:line="240" w:lineRule="auto"/>
        <w:ind w:right="-20"/>
        <w:rPr>
          <w:rFonts w:ascii="Times New Roman" w:hAnsi="Times New Roman" w:eastAsia="Times New Roman" w:cs="Times New Roman"/>
          <w:b/>
          <w:color w:val="000000"/>
          <w:sz w:val="24"/>
          <w:szCs w:val="24"/>
        </w:rPr>
      </w:pPr>
    </w:p>
    <w:p w14:paraId="431295C2">
      <w:pPr>
        <w:widowControl w:val="0"/>
        <w:spacing w:before="4" w:line="240" w:lineRule="auto"/>
        <w:ind w:left="927" w:right="-20"/>
        <w:rPr>
          <w:rFonts w:ascii="Times New Roman" w:hAnsi="Times New Roman" w:eastAsia="Times New Roman" w:cs="Times New Roman"/>
          <w:b/>
          <w:color w:val="000000"/>
          <w:sz w:val="24"/>
          <w:szCs w:val="24"/>
        </w:rPr>
      </w:pPr>
    </w:p>
    <w:p w14:paraId="6D7136F5">
      <w:pPr>
        <w:pStyle w:val="24"/>
        <w:numPr>
          <w:ilvl w:val="0"/>
          <w:numId w:val="6"/>
        </w:numPr>
        <w:spacing w:line="360" w:lineRule="auto"/>
        <w:jc w:val="both"/>
        <w:rPr>
          <w:rFonts w:ascii="Times New Roman" w:hAnsi="Times New Roman" w:cs="Times New Roman"/>
          <w:sz w:val="24"/>
          <w:szCs w:val="24"/>
          <w:lang w:eastAsia="id-ID"/>
        </w:rPr>
        <w:sectPr>
          <w:pgSz w:w="16838" w:h="11906" w:orient="landscape"/>
          <w:pgMar w:top="1275" w:right="936" w:bottom="1701" w:left="1134" w:header="0" w:footer="545" w:gutter="0"/>
          <w:pgNumType w:start="5"/>
          <w:cols w:space="720" w:num="1"/>
          <w:docGrid w:linePitch="299" w:charSpace="0"/>
        </w:sectPr>
      </w:pPr>
    </w:p>
    <w:p w14:paraId="757C7E1A">
      <w:pPr>
        <w:spacing w:before="80" w:after="80" w:line="240" w:lineRule="auto"/>
        <w:jc w:val="center"/>
        <w:rPr>
          <w:rFonts w:ascii="Times New Roman" w:hAnsi="Times New Roman" w:cs="Times New Roman"/>
          <w:bCs/>
          <w:sz w:val="24"/>
          <w:szCs w:val="24"/>
          <w:lang w:val="id-ID"/>
        </w:rPr>
      </w:pPr>
      <w:r>
        <w:rPr>
          <w:rFonts w:ascii="Times New Roman" w:hAnsi="Times New Roman" w:cs="Times New Roman"/>
          <w:b/>
          <w:sz w:val="24"/>
          <w:szCs w:val="24"/>
        </w:rPr>
        <w:t xml:space="preserve">Tabel 3. </w:t>
      </w:r>
      <w:r>
        <w:rPr>
          <w:rFonts w:ascii="Times New Roman" w:hAnsi="Times New Roman" w:cs="Times New Roman"/>
          <w:bCs/>
          <w:sz w:val="24"/>
          <w:szCs w:val="24"/>
          <w:lang w:val="id-ID"/>
        </w:rPr>
        <w:t>Rekapitulasi Monev Kehadiran Dosen dan Mahasiswa</w:t>
      </w:r>
    </w:p>
    <w:p w14:paraId="43FEA61A">
      <w:pPr>
        <w:widowControl w:val="0"/>
        <w:spacing w:before="4" w:line="240" w:lineRule="auto"/>
        <w:ind w:right="-20"/>
        <w:jc w:val="center"/>
        <w:rPr>
          <w:rFonts w:ascii="Times New Roman" w:hAnsi="Times New Roman" w:cs="Times New Roman"/>
          <w:bCs/>
          <w:sz w:val="24"/>
          <w:szCs w:val="24"/>
        </w:rPr>
      </w:pPr>
      <w:r>
        <w:rPr>
          <w:rFonts w:ascii="Times New Roman" w:hAnsi="Times New Roman" w:cs="Times New Roman"/>
          <w:bCs/>
          <w:sz w:val="24"/>
          <w:szCs w:val="24"/>
          <w:lang w:val="id-ID"/>
        </w:rPr>
        <w:t xml:space="preserve">Semester </w:t>
      </w:r>
      <w:r>
        <w:rPr>
          <w:rFonts w:ascii="Times New Roman" w:hAnsi="Times New Roman" w:cs="Times New Roman"/>
          <w:bCs/>
          <w:sz w:val="24"/>
          <w:szCs w:val="24"/>
        </w:rPr>
        <w:t>Ganjil</w:t>
      </w:r>
      <w:r>
        <w:rPr>
          <w:rFonts w:ascii="Times New Roman" w:hAnsi="Times New Roman" w:cs="Times New Roman"/>
          <w:bCs/>
          <w:sz w:val="24"/>
          <w:szCs w:val="24"/>
          <w:lang w:val="id-ID"/>
        </w:rPr>
        <w:t xml:space="preserve"> Tahun Akademik</w:t>
      </w:r>
      <w:r>
        <w:rPr>
          <w:rFonts w:ascii="Times New Roman" w:hAnsi="Times New Roman" w:cs="Times New Roman"/>
          <w:bCs/>
          <w:sz w:val="24"/>
          <w:szCs w:val="24"/>
        </w:rPr>
        <w:t xml:space="preserve"> 2022/2023</w:t>
      </w:r>
    </w:p>
    <w:p w14:paraId="353DDE3C">
      <w:pPr>
        <w:widowControl w:val="0"/>
        <w:spacing w:before="4" w:line="240" w:lineRule="auto"/>
        <w:ind w:right="-20"/>
        <w:jc w:val="center"/>
        <w:rPr>
          <w:rFonts w:ascii="Times New Roman" w:hAnsi="Times New Roman" w:cs="Times New Roman"/>
          <w:bCs/>
          <w:sz w:val="24"/>
          <w:szCs w:val="24"/>
        </w:rPr>
      </w:pPr>
    </w:p>
    <w:tbl>
      <w:tblPr>
        <w:tblStyle w:val="9"/>
        <w:tblW w:w="935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1"/>
        <w:gridCol w:w="3717"/>
        <w:gridCol w:w="1499"/>
        <w:gridCol w:w="1478"/>
        <w:gridCol w:w="2126"/>
      </w:tblGrid>
      <w:tr w14:paraId="74E766CC">
        <w:tc>
          <w:tcPr>
            <w:tcW w:w="531" w:type="dxa"/>
            <w:shd w:val="clear" w:color="auto" w:fill="E8874F"/>
          </w:tcPr>
          <w:p w14:paraId="4902D22E">
            <w:pPr>
              <w:spacing w:before="240" w:after="80" w:line="240" w:lineRule="auto"/>
              <w:jc w:val="center"/>
              <w:rPr>
                <w:rFonts w:ascii="Arial Narrow" w:hAnsi="Arial Narrow"/>
                <w:lang w:val="id-ID"/>
              </w:rPr>
            </w:pPr>
            <w:r>
              <w:rPr>
                <w:rFonts w:ascii="Arial Narrow" w:hAnsi="Arial Narrow"/>
                <w:lang w:val="id-ID"/>
              </w:rPr>
              <w:t>No.</w:t>
            </w:r>
          </w:p>
        </w:tc>
        <w:tc>
          <w:tcPr>
            <w:tcW w:w="3717" w:type="dxa"/>
            <w:shd w:val="clear" w:color="auto" w:fill="E8874F"/>
          </w:tcPr>
          <w:p w14:paraId="0C460A34">
            <w:pPr>
              <w:spacing w:before="240" w:after="80" w:line="240" w:lineRule="auto"/>
              <w:jc w:val="center"/>
              <w:rPr>
                <w:rFonts w:ascii="Arial Narrow" w:hAnsi="Arial Narrow"/>
                <w:lang w:val="id-ID"/>
              </w:rPr>
            </w:pPr>
            <w:r>
              <w:rPr>
                <w:rFonts w:ascii="Arial Narrow" w:hAnsi="Arial Narrow"/>
                <w:lang w:val="id-ID"/>
              </w:rPr>
              <w:t>Program Studi</w:t>
            </w:r>
          </w:p>
        </w:tc>
        <w:tc>
          <w:tcPr>
            <w:tcW w:w="1499" w:type="dxa"/>
            <w:shd w:val="clear" w:color="auto" w:fill="E8874F"/>
          </w:tcPr>
          <w:p w14:paraId="7602180C">
            <w:pPr>
              <w:spacing w:before="80" w:after="80" w:line="240" w:lineRule="auto"/>
              <w:jc w:val="center"/>
              <w:rPr>
                <w:rFonts w:ascii="Arial Narrow" w:hAnsi="Arial Narrow"/>
                <w:lang w:val="id-ID"/>
              </w:rPr>
            </w:pPr>
            <w:r>
              <w:rPr>
                <w:rFonts w:ascii="Arial Narrow" w:hAnsi="Arial Narrow"/>
                <w:lang w:val="id-ID"/>
              </w:rPr>
              <w:t>Kehadiran Dosen (%)</w:t>
            </w:r>
          </w:p>
        </w:tc>
        <w:tc>
          <w:tcPr>
            <w:tcW w:w="1478" w:type="dxa"/>
            <w:shd w:val="clear" w:color="auto" w:fill="E8874F"/>
          </w:tcPr>
          <w:p w14:paraId="4961762D">
            <w:pPr>
              <w:spacing w:before="80" w:after="80" w:line="240" w:lineRule="auto"/>
              <w:jc w:val="center"/>
              <w:rPr>
                <w:rFonts w:ascii="Arial Narrow" w:hAnsi="Arial Narrow"/>
                <w:lang w:val="id-ID"/>
              </w:rPr>
            </w:pPr>
            <w:r>
              <w:rPr>
                <w:rFonts w:ascii="Arial Narrow" w:hAnsi="Arial Narrow"/>
                <w:lang w:val="id-ID"/>
              </w:rPr>
              <w:t>Kehadi</w:t>
            </w:r>
            <w:r>
              <w:rPr>
                <w:rFonts w:ascii="Arial Narrow" w:hAnsi="Arial Narrow"/>
              </w:rPr>
              <w:t>r</w:t>
            </w:r>
            <w:r>
              <w:rPr>
                <w:rFonts w:ascii="Arial Narrow" w:hAnsi="Arial Narrow"/>
                <w:lang w:val="id-ID"/>
              </w:rPr>
              <w:t>an Mhs. (%)</w:t>
            </w:r>
          </w:p>
        </w:tc>
        <w:tc>
          <w:tcPr>
            <w:tcW w:w="2126" w:type="dxa"/>
            <w:shd w:val="clear" w:color="auto" w:fill="E8874F"/>
          </w:tcPr>
          <w:p w14:paraId="3AFF72E4">
            <w:pPr>
              <w:spacing w:before="240" w:after="80" w:line="240" w:lineRule="auto"/>
              <w:jc w:val="center"/>
              <w:rPr>
                <w:rFonts w:ascii="Arial Narrow" w:hAnsi="Arial Narrow"/>
                <w:lang w:val="id-ID"/>
              </w:rPr>
            </w:pPr>
            <w:r>
              <w:rPr>
                <w:rFonts w:ascii="Arial Narrow" w:hAnsi="Arial Narrow"/>
                <w:lang w:val="id-ID"/>
              </w:rPr>
              <w:t>Nilai Mutu</w:t>
            </w:r>
          </w:p>
        </w:tc>
      </w:tr>
      <w:tr w14:paraId="629F26E8">
        <w:tc>
          <w:tcPr>
            <w:tcW w:w="531" w:type="dxa"/>
          </w:tcPr>
          <w:p w14:paraId="23E42BBE">
            <w:pPr>
              <w:spacing w:before="80" w:after="80" w:line="240" w:lineRule="auto"/>
              <w:jc w:val="right"/>
              <w:rPr>
                <w:rFonts w:ascii="Arial Narrow" w:hAnsi="Arial Narrow"/>
                <w:lang w:val="id-ID"/>
              </w:rPr>
            </w:pPr>
            <w:r>
              <w:rPr>
                <w:rFonts w:hint="default" w:ascii="Arial Narrow" w:hAnsi="Arial Narrow"/>
                <w:lang w:val="en-US"/>
              </w:rPr>
              <w:t>1</w:t>
            </w:r>
          </w:p>
        </w:tc>
        <w:tc>
          <w:tcPr>
            <w:tcW w:w="3717" w:type="dxa"/>
          </w:tcPr>
          <w:p w14:paraId="036ECC7A">
            <w:pPr>
              <w:spacing w:before="80" w:after="80" w:line="240" w:lineRule="auto"/>
              <w:rPr>
                <w:rFonts w:ascii="Arial Narrow" w:hAnsi="Arial Narrow"/>
                <w:lang w:val="id-ID"/>
              </w:rPr>
            </w:pPr>
            <w:r>
              <w:rPr>
                <w:rFonts w:ascii="Arial Narrow" w:hAnsi="Arial Narrow"/>
                <w:lang w:val="id-ID"/>
              </w:rPr>
              <w:t>Ilmu Komunikasi (S1)</w:t>
            </w:r>
          </w:p>
        </w:tc>
        <w:tc>
          <w:tcPr>
            <w:tcW w:w="1499" w:type="dxa"/>
          </w:tcPr>
          <w:p w14:paraId="4CA71D7D">
            <w:pPr>
              <w:spacing w:before="80" w:after="80" w:line="240" w:lineRule="auto"/>
              <w:jc w:val="center"/>
              <w:rPr>
                <w:rFonts w:ascii="Arial Narrow" w:hAnsi="Arial Narrow"/>
              </w:rPr>
            </w:pPr>
            <w:r>
              <w:rPr>
                <w:rFonts w:ascii="Arial Narrow" w:hAnsi="Arial Narrow"/>
              </w:rPr>
              <w:t>100</w:t>
            </w:r>
          </w:p>
          <w:p w14:paraId="422334F4">
            <w:pPr>
              <w:spacing w:before="80" w:after="80" w:line="240" w:lineRule="auto"/>
              <w:jc w:val="center"/>
              <w:rPr>
                <w:rFonts w:ascii="Arial Narrow" w:hAnsi="Arial Narrow"/>
                <w:lang w:val="id-ID"/>
              </w:rPr>
            </w:pPr>
            <w:r>
              <w:rPr>
                <w:rFonts w:ascii="Arial Narrow" w:hAnsi="Arial Narrow"/>
              </w:rPr>
              <w:t>(30 MK)</w:t>
            </w:r>
          </w:p>
        </w:tc>
        <w:tc>
          <w:tcPr>
            <w:tcW w:w="1478" w:type="dxa"/>
          </w:tcPr>
          <w:p w14:paraId="5BB347BC">
            <w:pPr>
              <w:spacing w:before="80" w:after="80" w:line="240" w:lineRule="auto"/>
              <w:jc w:val="center"/>
              <w:rPr>
                <w:rFonts w:ascii="Arial Narrow" w:hAnsi="Arial Narrow"/>
              </w:rPr>
            </w:pPr>
            <w:r>
              <w:rPr>
                <w:rFonts w:ascii="Arial Narrow" w:hAnsi="Arial Narrow"/>
              </w:rPr>
              <w:t>81,25</w:t>
            </w:r>
          </w:p>
          <w:p w14:paraId="07D3E200">
            <w:pPr>
              <w:spacing w:before="80" w:after="80" w:line="240" w:lineRule="auto"/>
              <w:jc w:val="center"/>
              <w:rPr>
                <w:rFonts w:ascii="Arial Narrow" w:hAnsi="Arial Narrow"/>
                <w:lang w:val="id-ID"/>
              </w:rPr>
            </w:pPr>
            <w:r>
              <w:rPr>
                <w:rFonts w:ascii="Arial Narrow" w:hAnsi="Arial Narrow"/>
              </w:rPr>
              <w:t>(30 MK)</w:t>
            </w:r>
          </w:p>
        </w:tc>
        <w:tc>
          <w:tcPr>
            <w:tcW w:w="2126" w:type="dxa"/>
          </w:tcPr>
          <w:p w14:paraId="6691C049">
            <w:pPr>
              <w:spacing w:before="80" w:after="80" w:line="240" w:lineRule="auto"/>
              <w:jc w:val="center"/>
              <w:rPr>
                <w:rFonts w:hint="default" w:ascii="Arial Narrow Bold" w:hAnsi="Arial Narrow Bold" w:cs="Arial Narrow Bold"/>
                <w:b/>
                <w:bCs/>
              </w:rPr>
            </w:pPr>
            <w:r>
              <w:rPr>
                <w:rFonts w:hint="default" w:ascii="Arial Narrow Bold" w:hAnsi="Arial Narrow Bold" w:cs="Arial Narrow Bold"/>
                <w:b/>
                <w:bCs/>
              </w:rPr>
              <w:t>90,6</w:t>
            </w:r>
          </w:p>
          <w:p w14:paraId="008AA9C2">
            <w:pPr>
              <w:spacing w:before="80" w:after="80" w:line="240" w:lineRule="auto"/>
              <w:jc w:val="center"/>
              <w:rPr>
                <w:rFonts w:ascii="Arial Narrow" w:hAnsi="Arial Narrow"/>
                <w:lang w:val="id-ID"/>
              </w:rPr>
            </w:pPr>
            <w:r>
              <w:rPr>
                <w:rFonts w:hint="default" w:ascii="Arial Narrow Bold" w:hAnsi="Arial Narrow Bold" w:cs="Arial Narrow Bold"/>
                <w:b/>
                <w:bCs/>
              </w:rPr>
              <w:t>(Sangat baik)</w:t>
            </w:r>
          </w:p>
        </w:tc>
      </w:tr>
      <w:tr w14:paraId="2D20A459">
        <w:tc>
          <w:tcPr>
            <w:tcW w:w="9351" w:type="dxa"/>
            <w:gridSpan w:val="5"/>
          </w:tcPr>
          <w:p w14:paraId="01DCD680">
            <w:pPr>
              <w:autoSpaceDE w:val="0"/>
              <w:autoSpaceDN w:val="0"/>
              <w:adjustRightInd w:val="0"/>
              <w:spacing w:before="80" w:after="80" w:line="240" w:lineRule="auto"/>
              <w:rPr>
                <w:rFonts w:ascii="Arial Narrow" w:hAnsi="Arial Narrow" w:cs="Calibri,Bold"/>
                <w:b/>
                <w:bCs/>
                <w:lang w:val="id-ID" w:eastAsia="id-ID"/>
              </w:rPr>
            </w:pPr>
            <w:r>
              <w:rPr>
                <w:rFonts w:ascii="Arial Narrow" w:hAnsi="Arial Narrow" w:cs="Calibri,Bold"/>
                <w:b/>
                <w:bCs/>
                <w:lang w:val="id-ID" w:eastAsia="id-ID"/>
              </w:rPr>
              <w:t>Keterangan:</w:t>
            </w:r>
          </w:p>
          <w:p w14:paraId="101D9D0F">
            <w:pPr>
              <w:autoSpaceDE w:val="0"/>
              <w:autoSpaceDN w:val="0"/>
              <w:adjustRightInd w:val="0"/>
              <w:spacing w:before="80" w:line="240" w:lineRule="auto"/>
              <w:rPr>
                <w:rFonts w:ascii="Arial Narrow" w:hAnsi="Arial Narrow"/>
                <w:lang w:eastAsia="id-ID"/>
              </w:rPr>
            </w:pPr>
            <w:r>
              <w:rPr>
                <w:rFonts w:ascii="Arial Narrow" w:hAnsi="Arial Narrow"/>
                <w:lang w:val="id-ID" w:eastAsia="id-ID"/>
              </w:rPr>
              <w:t xml:space="preserve">        Nilai Mutu</w:t>
            </w:r>
            <w:r>
              <w:rPr>
                <w:rFonts w:ascii="Arial Narrow" w:hAnsi="Arial Narrow"/>
                <w:lang w:eastAsia="id-ID"/>
              </w:rPr>
              <w:t xml:space="preserve">: </w:t>
            </w:r>
            <w:r>
              <w:rPr>
                <w:rFonts w:ascii="Arial Narrow" w:hAnsi="Arial Narrow"/>
                <w:lang w:val="id-ID" w:eastAsia="id-ID"/>
              </w:rPr>
              <w:t>(Kehadiran Dosen + Kehadiran Mahasiswa) /</w:t>
            </w:r>
            <w:r>
              <w:rPr>
                <w:rFonts w:ascii="Arial Narrow" w:hAnsi="Arial Narrow"/>
                <w:lang w:eastAsia="id-ID"/>
              </w:rPr>
              <w:t>2</w:t>
            </w:r>
          </w:p>
          <w:p w14:paraId="5B1EF089">
            <w:pPr>
              <w:pStyle w:val="24"/>
              <w:numPr>
                <w:ilvl w:val="0"/>
                <w:numId w:val="7"/>
              </w:numPr>
              <w:autoSpaceDE w:val="0"/>
              <w:autoSpaceDN w:val="0"/>
              <w:adjustRightInd w:val="0"/>
              <w:spacing w:before="80" w:line="240" w:lineRule="auto"/>
              <w:ind w:left="593" w:hanging="193"/>
              <w:contextualSpacing w:val="0"/>
              <w:rPr>
                <w:rFonts w:ascii="Arial Narrow" w:hAnsi="Arial Narrow"/>
                <w:lang w:val="id-ID" w:eastAsia="id-ID"/>
              </w:rPr>
            </w:pPr>
            <w:r>
              <w:rPr>
                <w:rFonts w:ascii="Arial Narrow" w:hAnsi="Arial Narrow"/>
                <w:lang w:val="id-ID" w:eastAsia="id-ID"/>
              </w:rPr>
              <w:t>Sangat Baik (nilai ≥ 85%)</w:t>
            </w:r>
          </w:p>
          <w:p w14:paraId="4CFEAF6E">
            <w:pPr>
              <w:pStyle w:val="24"/>
              <w:numPr>
                <w:ilvl w:val="0"/>
                <w:numId w:val="7"/>
              </w:numPr>
              <w:autoSpaceDE w:val="0"/>
              <w:autoSpaceDN w:val="0"/>
              <w:adjustRightInd w:val="0"/>
              <w:spacing w:before="80" w:line="240" w:lineRule="auto"/>
              <w:ind w:left="593" w:hanging="193"/>
              <w:contextualSpacing w:val="0"/>
              <w:rPr>
                <w:rFonts w:ascii="Arial Narrow" w:hAnsi="Arial Narrow"/>
                <w:lang w:val="id-ID" w:eastAsia="id-ID"/>
              </w:rPr>
            </w:pPr>
            <w:r>
              <w:rPr>
                <w:rFonts w:ascii="Arial Narrow" w:hAnsi="Arial Narrow"/>
                <w:lang w:val="id-ID" w:eastAsia="id-ID"/>
              </w:rPr>
              <w:t>Baik (nilai ≥ 75%)</w:t>
            </w:r>
          </w:p>
          <w:p w14:paraId="619CEBDF">
            <w:pPr>
              <w:pStyle w:val="24"/>
              <w:numPr>
                <w:ilvl w:val="0"/>
                <w:numId w:val="7"/>
              </w:numPr>
              <w:autoSpaceDE w:val="0"/>
              <w:autoSpaceDN w:val="0"/>
              <w:adjustRightInd w:val="0"/>
              <w:spacing w:before="80" w:line="240" w:lineRule="auto"/>
              <w:ind w:left="593" w:hanging="193"/>
              <w:contextualSpacing w:val="0"/>
              <w:rPr>
                <w:rFonts w:ascii="Arial Narrow" w:hAnsi="Arial Narrow"/>
                <w:lang w:val="id-ID" w:eastAsia="id-ID"/>
              </w:rPr>
            </w:pPr>
            <w:r>
              <w:rPr>
                <w:rFonts w:ascii="Arial Narrow" w:hAnsi="Arial Narrow"/>
                <w:lang w:val="id-ID" w:eastAsia="id-ID"/>
              </w:rPr>
              <w:t>Cukup (nilai ≥ 65%)</w:t>
            </w:r>
          </w:p>
          <w:p w14:paraId="5C11ACD7">
            <w:pPr>
              <w:pStyle w:val="24"/>
              <w:numPr>
                <w:ilvl w:val="0"/>
                <w:numId w:val="7"/>
              </w:numPr>
              <w:autoSpaceDE w:val="0"/>
              <w:autoSpaceDN w:val="0"/>
              <w:adjustRightInd w:val="0"/>
              <w:spacing w:before="80" w:line="240" w:lineRule="auto"/>
              <w:ind w:left="593" w:hanging="193"/>
              <w:contextualSpacing w:val="0"/>
              <w:rPr>
                <w:rFonts w:ascii="Arial Narrow" w:hAnsi="Arial Narrow"/>
                <w:lang w:val="id-ID"/>
              </w:rPr>
            </w:pPr>
            <w:r>
              <w:rPr>
                <w:rFonts w:ascii="Arial Narrow" w:hAnsi="Arial Narrow"/>
                <w:lang w:val="id-ID" w:eastAsia="id-ID"/>
              </w:rPr>
              <w:t>Kurang (nilai &lt; 65%)</w:t>
            </w:r>
          </w:p>
        </w:tc>
      </w:tr>
    </w:tbl>
    <w:p w14:paraId="00AF1E75">
      <w:pPr>
        <w:jc w:val="both"/>
        <w:rPr>
          <w:rFonts w:ascii="Times New Roman" w:hAnsi="Times New Roman" w:cs="Times New Roman"/>
          <w:b/>
          <w:bCs/>
          <w:sz w:val="24"/>
          <w:szCs w:val="24"/>
          <w:lang w:eastAsia="id-ID"/>
        </w:rPr>
      </w:pPr>
    </w:p>
    <w:p w14:paraId="6DBC4249">
      <w:pPr>
        <w:jc w:val="center"/>
        <w:rPr>
          <w:rFonts w:ascii="Times New Roman" w:hAnsi="Times New Roman" w:cs="Times New Roman"/>
          <w:b/>
          <w:bCs/>
          <w:sz w:val="24"/>
          <w:szCs w:val="24"/>
          <w:lang w:eastAsia="id-ID"/>
        </w:rPr>
      </w:pPr>
    </w:p>
    <w:p w14:paraId="608F34C9">
      <w:pPr>
        <w:jc w:val="center"/>
        <w:rPr>
          <w:rFonts w:ascii="Times New Roman" w:hAnsi="Times New Roman" w:cs="Times New Roman"/>
          <w:b/>
          <w:bCs/>
          <w:sz w:val="24"/>
          <w:szCs w:val="24"/>
          <w:lang w:eastAsia="id-ID"/>
        </w:rPr>
      </w:pPr>
    </w:p>
    <w:p w14:paraId="7DE2CF03">
      <w:pPr>
        <w:spacing w:before="80" w:after="80" w:line="240" w:lineRule="auto"/>
        <w:jc w:val="center"/>
        <w:rPr>
          <w:rFonts w:ascii="Times New Roman" w:hAnsi="Times New Roman" w:cs="Times New Roman"/>
          <w:bCs/>
          <w:sz w:val="24"/>
          <w:szCs w:val="24"/>
          <w:lang w:val="id-ID"/>
        </w:rPr>
      </w:pPr>
      <w:r>
        <w:rPr>
          <w:rFonts w:ascii="Times New Roman" w:hAnsi="Times New Roman" w:cs="Times New Roman"/>
          <w:b/>
          <w:sz w:val="24"/>
          <w:szCs w:val="24"/>
        </w:rPr>
        <w:t xml:space="preserve">Tabel 4. </w:t>
      </w:r>
      <w:r>
        <w:rPr>
          <w:rFonts w:ascii="Times New Roman" w:hAnsi="Times New Roman" w:cs="Times New Roman"/>
          <w:bCs/>
          <w:sz w:val="24"/>
          <w:szCs w:val="24"/>
          <w:lang w:val="id-ID"/>
        </w:rPr>
        <w:t>Rekapitulasi Monev Perangkat Pembelajaran dalam Perkuliahan</w:t>
      </w:r>
    </w:p>
    <w:p w14:paraId="012CA3F9">
      <w:pPr>
        <w:widowControl w:val="0"/>
        <w:spacing w:before="4" w:line="240" w:lineRule="auto"/>
        <w:ind w:right="-20"/>
        <w:jc w:val="center"/>
        <w:rPr>
          <w:rFonts w:ascii="Times New Roman" w:hAnsi="Times New Roman" w:eastAsia="Times New Roman" w:cs="Times New Roman"/>
          <w:b/>
          <w:color w:val="000000"/>
          <w:sz w:val="24"/>
          <w:szCs w:val="24"/>
        </w:rPr>
      </w:pPr>
      <w:r>
        <w:rPr>
          <w:rFonts w:ascii="Times New Roman" w:hAnsi="Times New Roman" w:cs="Times New Roman"/>
          <w:bCs/>
          <w:sz w:val="24"/>
          <w:szCs w:val="24"/>
          <w:lang w:val="id-ID"/>
        </w:rPr>
        <w:t xml:space="preserve">Semester </w:t>
      </w:r>
      <w:r>
        <w:rPr>
          <w:rFonts w:ascii="Times New Roman" w:hAnsi="Times New Roman" w:cs="Times New Roman"/>
          <w:bCs/>
          <w:sz w:val="24"/>
          <w:szCs w:val="24"/>
        </w:rPr>
        <w:t>Ganjil</w:t>
      </w:r>
      <w:r>
        <w:rPr>
          <w:rFonts w:ascii="Times New Roman" w:hAnsi="Times New Roman" w:cs="Times New Roman"/>
          <w:bCs/>
          <w:sz w:val="24"/>
          <w:szCs w:val="24"/>
          <w:lang w:val="id-ID"/>
        </w:rPr>
        <w:t xml:space="preserve"> Tahun Akademik</w:t>
      </w:r>
      <w:r>
        <w:rPr>
          <w:rFonts w:ascii="Times New Roman" w:hAnsi="Times New Roman" w:cs="Times New Roman"/>
          <w:bCs/>
          <w:sz w:val="24"/>
          <w:szCs w:val="24"/>
        </w:rPr>
        <w:t xml:space="preserve"> 2022/2023</w:t>
      </w:r>
    </w:p>
    <w:p w14:paraId="289B40EE">
      <w:pPr>
        <w:widowControl w:val="0"/>
        <w:spacing w:before="4" w:line="240" w:lineRule="auto"/>
        <w:ind w:left="927" w:right="-20"/>
        <w:rPr>
          <w:rFonts w:ascii="Times New Roman" w:hAnsi="Times New Roman" w:eastAsia="Times New Roman" w:cs="Times New Roman"/>
          <w:b/>
          <w:color w:val="000000"/>
          <w:sz w:val="24"/>
          <w:szCs w:val="24"/>
        </w:rPr>
      </w:pPr>
    </w:p>
    <w:tbl>
      <w:tblPr>
        <w:tblStyle w:val="9"/>
        <w:tblW w:w="935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1"/>
        <w:gridCol w:w="3717"/>
        <w:gridCol w:w="1499"/>
        <w:gridCol w:w="1478"/>
        <w:gridCol w:w="2126"/>
      </w:tblGrid>
      <w:tr w14:paraId="35E357AF">
        <w:tc>
          <w:tcPr>
            <w:tcW w:w="531" w:type="dxa"/>
            <w:shd w:val="clear" w:color="auto" w:fill="E8874F"/>
          </w:tcPr>
          <w:p w14:paraId="6716AA26">
            <w:pPr>
              <w:spacing w:before="240" w:after="80" w:line="240" w:lineRule="auto"/>
              <w:jc w:val="center"/>
              <w:rPr>
                <w:rFonts w:ascii="Arial Narrow" w:hAnsi="Arial Narrow"/>
                <w:b/>
                <w:bCs/>
                <w:lang w:val="id-ID"/>
              </w:rPr>
            </w:pPr>
            <w:r>
              <w:rPr>
                <w:rFonts w:ascii="Arial Narrow" w:hAnsi="Arial Narrow"/>
                <w:b/>
                <w:bCs/>
                <w:lang w:val="id-ID"/>
              </w:rPr>
              <w:t>No.</w:t>
            </w:r>
          </w:p>
        </w:tc>
        <w:tc>
          <w:tcPr>
            <w:tcW w:w="3717" w:type="dxa"/>
            <w:shd w:val="clear" w:color="auto" w:fill="E8874F"/>
          </w:tcPr>
          <w:p w14:paraId="6B8A6847">
            <w:pPr>
              <w:spacing w:before="240" w:after="80" w:line="240" w:lineRule="auto"/>
              <w:jc w:val="center"/>
              <w:rPr>
                <w:rFonts w:ascii="Arial Narrow" w:hAnsi="Arial Narrow"/>
                <w:b/>
                <w:bCs/>
                <w:lang w:val="id-ID"/>
              </w:rPr>
            </w:pPr>
            <w:r>
              <w:rPr>
                <w:rFonts w:ascii="Arial Narrow" w:hAnsi="Arial Narrow"/>
                <w:b/>
                <w:bCs/>
                <w:lang w:val="id-ID"/>
              </w:rPr>
              <w:t>Program Studi</w:t>
            </w:r>
          </w:p>
        </w:tc>
        <w:tc>
          <w:tcPr>
            <w:tcW w:w="1499" w:type="dxa"/>
            <w:shd w:val="clear" w:color="auto" w:fill="E8874F"/>
          </w:tcPr>
          <w:p w14:paraId="37CF66AD">
            <w:pPr>
              <w:spacing w:before="80" w:after="80" w:line="240" w:lineRule="auto"/>
              <w:jc w:val="center"/>
              <w:rPr>
                <w:rFonts w:ascii="Arial Narrow" w:hAnsi="Arial Narrow"/>
                <w:b/>
                <w:bCs/>
                <w:lang w:val="id-ID"/>
              </w:rPr>
            </w:pPr>
            <w:r>
              <w:rPr>
                <w:rFonts w:ascii="Arial Narrow" w:hAnsi="Arial Narrow"/>
                <w:b/>
                <w:bCs/>
                <w:lang w:val="id-ID"/>
              </w:rPr>
              <w:t>Kelengkapan Perangkat Pembelajaran (%)</w:t>
            </w:r>
          </w:p>
        </w:tc>
        <w:tc>
          <w:tcPr>
            <w:tcW w:w="1478" w:type="dxa"/>
            <w:shd w:val="clear" w:color="auto" w:fill="E8874F"/>
          </w:tcPr>
          <w:p w14:paraId="2AA2D07E">
            <w:pPr>
              <w:spacing w:before="80" w:after="80" w:line="240" w:lineRule="auto"/>
              <w:jc w:val="center"/>
              <w:rPr>
                <w:rFonts w:ascii="Arial Narrow" w:hAnsi="Arial Narrow"/>
                <w:b/>
                <w:bCs/>
                <w:lang w:val="id-ID"/>
              </w:rPr>
            </w:pPr>
            <w:r>
              <w:rPr>
                <w:rFonts w:ascii="Arial Narrow" w:hAnsi="Arial Narrow"/>
                <w:b/>
                <w:bCs/>
                <w:lang w:val="id-ID"/>
              </w:rPr>
              <w:t>Kesesuaian dengan Format</w:t>
            </w:r>
          </w:p>
          <w:p w14:paraId="43253CDA">
            <w:pPr>
              <w:spacing w:before="80" w:after="80" w:line="240" w:lineRule="auto"/>
              <w:jc w:val="center"/>
              <w:rPr>
                <w:rFonts w:ascii="Arial Narrow" w:hAnsi="Arial Narrow"/>
                <w:b/>
                <w:bCs/>
                <w:lang w:val="id-ID"/>
              </w:rPr>
            </w:pPr>
            <w:r>
              <w:rPr>
                <w:rFonts w:ascii="Arial Narrow" w:hAnsi="Arial Narrow"/>
                <w:b/>
                <w:bCs/>
                <w:lang w:val="id-ID"/>
              </w:rPr>
              <w:t>(%)</w:t>
            </w:r>
          </w:p>
        </w:tc>
        <w:tc>
          <w:tcPr>
            <w:tcW w:w="2126" w:type="dxa"/>
            <w:shd w:val="clear" w:color="auto" w:fill="E8874F"/>
          </w:tcPr>
          <w:p w14:paraId="069C5130">
            <w:pPr>
              <w:spacing w:before="240" w:after="80" w:line="240" w:lineRule="auto"/>
              <w:jc w:val="center"/>
              <w:rPr>
                <w:rFonts w:ascii="Arial Narrow" w:hAnsi="Arial Narrow"/>
                <w:b/>
                <w:bCs/>
                <w:lang w:val="id-ID"/>
              </w:rPr>
            </w:pPr>
            <w:r>
              <w:rPr>
                <w:rFonts w:ascii="Arial Narrow" w:hAnsi="Arial Narrow"/>
                <w:b/>
                <w:bCs/>
                <w:lang w:val="id-ID"/>
              </w:rPr>
              <w:t>Ket.</w:t>
            </w:r>
          </w:p>
        </w:tc>
      </w:tr>
      <w:tr w14:paraId="79625E5B">
        <w:tc>
          <w:tcPr>
            <w:tcW w:w="531" w:type="dxa"/>
          </w:tcPr>
          <w:p w14:paraId="7602F895">
            <w:pPr>
              <w:spacing w:before="80" w:after="80" w:line="240" w:lineRule="auto"/>
              <w:jc w:val="right"/>
              <w:rPr>
                <w:rFonts w:ascii="Arial Narrow" w:hAnsi="Arial Narrow"/>
                <w:lang w:val="id-ID"/>
              </w:rPr>
            </w:pPr>
            <w:r>
              <w:rPr>
                <w:rFonts w:hint="default" w:ascii="Arial Narrow" w:hAnsi="Arial Narrow"/>
                <w:lang w:val="en-US"/>
              </w:rPr>
              <w:t>1</w:t>
            </w:r>
          </w:p>
        </w:tc>
        <w:tc>
          <w:tcPr>
            <w:tcW w:w="3717" w:type="dxa"/>
          </w:tcPr>
          <w:p w14:paraId="6B0761C4">
            <w:pPr>
              <w:spacing w:before="80" w:after="80" w:line="240" w:lineRule="auto"/>
              <w:rPr>
                <w:rFonts w:ascii="Arial Narrow" w:hAnsi="Arial Narrow"/>
                <w:lang w:val="id-ID"/>
              </w:rPr>
            </w:pPr>
            <w:r>
              <w:rPr>
                <w:rFonts w:ascii="Arial Narrow" w:hAnsi="Arial Narrow"/>
                <w:lang w:val="id-ID"/>
              </w:rPr>
              <w:t>Ilmu Komunikasi</w:t>
            </w:r>
          </w:p>
        </w:tc>
        <w:tc>
          <w:tcPr>
            <w:tcW w:w="1499" w:type="dxa"/>
          </w:tcPr>
          <w:p w14:paraId="14DD9958">
            <w:pPr>
              <w:spacing w:before="80" w:after="80" w:line="240" w:lineRule="auto"/>
              <w:jc w:val="center"/>
              <w:rPr>
                <w:rFonts w:ascii="Arial Narrow" w:hAnsi="Arial Narrow"/>
                <w:lang w:val="id-ID"/>
              </w:rPr>
            </w:pPr>
            <w:r>
              <w:rPr>
                <w:rFonts w:ascii="Arial Narrow" w:hAnsi="Arial Narrow"/>
                <w:lang w:val="id-ID"/>
              </w:rPr>
              <w:t>100%</w:t>
            </w:r>
          </w:p>
          <w:p w14:paraId="153E7CF0">
            <w:pPr>
              <w:spacing w:before="80" w:after="80" w:line="240" w:lineRule="auto"/>
              <w:jc w:val="center"/>
              <w:rPr>
                <w:rFonts w:ascii="Arial Narrow" w:hAnsi="Arial Narrow"/>
                <w:lang w:val="id-ID"/>
              </w:rPr>
            </w:pPr>
            <w:r>
              <w:rPr>
                <w:rFonts w:ascii="Arial Narrow" w:hAnsi="Arial Narrow"/>
              </w:rPr>
              <w:t>(Sangat baik)</w:t>
            </w:r>
          </w:p>
        </w:tc>
        <w:tc>
          <w:tcPr>
            <w:tcW w:w="1478" w:type="dxa"/>
          </w:tcPr>
          <w:p w14:paraId="194BC9D9">
            <w:pPr>
              <w:spacing w:before="80" w:after="80" w:line="240" w:lineRule="auto"/>
              <w:jc w:val="center"/>
              <w:rPr>
                <w:rFonts w:ascii="Arial Narrow" w:hAnsi="Arial Narrow"/>
                <w:lang w:val="id-ID"/>
              </w:rPr>
            </w:pPr>
            <w:r>
              <w:rPr>
                <w:rFonts w:ascii="Arial Narrow" w:hAnsi="Arial Narrow"/>
                <w:lang w:val="id-ID"/>
              </w:rPr>
              <w:t>100%</w:t>
            </w:r>
          </w:p>
          <w:p w14:paraId="751AE7E0">
            <w:pPr>
              <w:spacing w:before="80" w:after="80" w:line="240" w:lineRule="auto"/>
              <w:jc w:val="center"/>
              <w:rPr>
                <w:rFonts w:hint="default" w:ascii="Arial Narrow" w:hAnsi="Arial Narrow"/>
                <w:lang w:val="en-US"/>
              </w:rPr>
            </w:pPr>
            <w:r>
              <w:rPr>
                <w:rFonts w:hint="default" w:ascii="Arial Narrow" w:hAnsi="Arial Narrow"/>
                <w:lang w:val="en-US"/>
              </w:rPr>
              <w:t>(Sangat Baik)</w:t>
            </w:r>
          </w:p>
        </w:tc>
        <w:tc>
          <w:tcPr>
            <w:tcW w:w="2126" w:type="dxa"/>
          </w:tcPr>
          <w:p w14:paraId="0B8B4853">
            <w:pPr>
              <w:spacing w:before="80" w:after="80" w:line="240" w:lineRule="auto"/>
              <w:jc w:val="center"/>
              <w:rPr>
                <w:rFonts w:ascii="Arial Narrow" w:hAnsi="Arial Narrow"/>
                <w:lang w:val="id-ID"/>
              </w:rPr>
            </w:pPr>
          </w:p>
        </w:tc>
      </w:tr>
      <w:tr w14:paraId="0EDE4C52">
        <w:tc>
          <w:tcPr>
            <w:tcW w:w="9351" w:type="dxa"/>
            <w:gridSpan w:val="5"/>
          </w:tcPr>
          <w:p w14:paraId="357D2ED9">
            <w:pPr>
              <w:autoSpaceDE w:val="0"/>
              <w:autoSpaceDN w:val="0"/>
              <w:adjustRightInd w:val="0"/>
              <w:spacing w:before="80" w:after="80" w:line="240" w:lineRule="auto"/>
              <w:rPr>
                <w:rFonts w:ascii="Arial Narrow" w:hAnsi="Arial Narrow" w:cs="Calibri,Bold"/>
                <w:b/>
                <w:bCs/>
                <w:lang w:val="id-ID" w:eastAsia="id-ID"/>
              </w:rPr>
            </w:pPr>
            <w:r>
              <w:rPr>
                <w:rFonts w:ascii="Arial Narrow" w:hAnsi="Arial Narrow" w:cs="Calibri,Bold"/>
                <w:b/>
                <w:bCs/>
                <w:lang w:val="id-ID" w:eastAsia="id-ID"/>
              </w:rPr>
              <w:t>Keterangan:</w:t>
            </w:r>
          </w:p>
          <w:p w14:paraId="1E7B1486">
            <w:pPr>
              <w:autoSpaceDE w:val="0"/>
              <w:autoSpaceDN w:val="0"/>
              <w:adjustRightInd w:val="0"/>
              <w:spacing w:line="240" w:lineRule="auto"/>
              <w:rPr>
                <w:rFonts w:ascii="Arial Narrow" w:hAnsi="Arial Narrow"/>
                <w:lang w:eastAsia="id-ID"/>
              </w:rPr>
            </w:pPr>
            <w:r>
              <w:rPr>
                <w:rFonts w:ascii="Arial Narrow" w:hAnsi="Arial Narrow"/>
                <w:lang w:val="id-ID" w:eastAsia="id-ID"/>
              </w:rPr>
              <w:t xml:space="preserve">        Nilai Mutu</w:t>
            </w:r>
            <w:r>
              <w:rPr>
                <w:rFonts w:ascii="Arial Narrow" w:hAnsi="Arial Narrow"/>
                <w:lang w:eastAsia="id-ID"/>
              </w:rPr>
              <w:t xml:space="preserve">: </w:t>
            </w:r>
          </w:p>
          <w:p w14:paraId="72CF1C69">
            <w:pPr>
              <w:pStyle w:val="24"/>
              <w:numPr>
                <w:ilvl w:val="0"/>
                <w:numId w:val="7"/>
              </w:numPr>
              <w:autoSpaceDE w:val="0"/>
              <w:autoSpaceDN w:val="0"/>
              <w:adjustRightInd w:val="0"/>
              <w:spacing w:line="240" w:lineRule="auto"/>
              <w:ind w:left="593" w:hanging="193"/>
              <w:contextualSpacing w:val="0"/>
              <w:rPr>
                <w:rFonts w:ascii="Arial Narrow" w:hAnsi="Arial Narrow"/>
                <w:lang w:val="id-ID" w:eastAsia="id-ID"/>
              </w:rPr>
            </w:pPr>
            <w:r>
              <w:rPr>
                <w:rFonts w:ascii="Arial Narrow" w:hAnsi="Arial Narrow"/>
                <w:lang w:val="id-ID" w:eastAsia="id-ID"/>
              </w:rPr>
              <w:t>Sangat Baik (nilai ≥ 85%)</w:t>
            </w:r>
          </w:p>
          <w:p w14:paraId="0E81F025">
            <w:pPr>
              <w:pStyle w:val="24"/>
              <w:numPr>
                <w:ilvl w:val="0"/>
                <w:numId w:val="7"/>
              </w:numPr>
              <w:autoSpaceDE w:val="0"/>
              <w:autoSpaceDN w:val="0"/>
              <w:adjustRightInd w:val="0"/>
              <w:spacing w:line="240" w:lineRule="auto"/>
              <w:ind w:left="593" w:hanging="193"/>
              <w:contextualSpacing w:val="0"/>
              <w:rPr>
                <w:rFonts w:ascii="Arial Narrow" w:hAnsi="Arial Narrow"/>
                <w:lang w:val="id-ID" w:eastAsia="id-ID"/>
              </w:rPr>
            </w:pPr>
            <w:r>
              <w:rPr>
                <w:rFonts w:ascii="Arial Narrow" w:hAnsi="Arial Narrow"/>
                <w:lang w:val="id-ID" w:eastAsia="id-ID"/>
              </w:rPr>
              <w:t>Baik (nilai ≥ 75%)</w:t>
            </w:r>
          </w:p>
          <w:p w14:paraId="29E662A1">
            <w:pPr>
              <w:pStyle w:val="24"/>
              <w:numPr>
                <w:ilvl w:val="0"/>
                <w:numId w:val="7"/>
              </w:numPr>
              <w:autoSpaceDE w:val="0"/>
              <w:autoSpaceDN w:val="0"/>
              <w:adjustRightInd w:val="0"/>
              <w:spacing w:line="240" w:lineRule="auto"/>
              <w:ind w:left="593" w:hanging="193"/>
              <w:contextualSpacing w:val="0"/>
              <w:rPr>
                <w:rFonts w:ascii="Arial Narrow" w:hAnsi="Arial Narrow"/>
                <w:lang w:val="id-ID" w:eastAsia="id-ID"/>
              </w:rPr>
            </w:pPr>
            <w:r>
              <w:rPr>
                <w:rFonts w:ascii="Arial Narrow" w:hAnsi="Arial Narrow"/>
                <w:lang w:val="id-ID" w:eastAsia="id-ID"/>
              </w:rPr>
              <w:t>Cukup (nilai ≥ 65%)</w:t>
            </w:r>
          </w:p>
          <w:p w14:paraId="06629442">
            <w:pPr>
              <w:pStyle w:val="24"/>
              <w:numPr>
                <w:ilvl w:val="0"/>
                <w:numId w:val="7"/>
              </w:numPr>
              <w:autoSpaceDE w:val="0"/>
              <w:autoSpaceDN w:val="0"/>
              <w:adjustRightInd w:val="0"/>
              <w:spacing w:line="240" w:lineRule="auto"/>
              <w:ind w:left="593" w:hanging="193"/>
              <w:contextualSpacing w:val="0"/>
              <w:rPr>
                <w:rFonts w:ascii="Arial Narrow" w:hAnsi="Arial Narrow"/>
                <w:lang w:val="id-ID"/>
              </w:rPr>
            </w:pPr>
            <w:r>
              <w:rPr>
                <w:rFonts w:ascii="Arial Narrow" w:hAnsi="Arial Narrow"/>
                <w:lang w:val="id-ID" w:eastAsia="id-ID"/>
              </w:rPr>
              <w:t>Kurang (nilai &lt; 65%)</w:t>
            </w:r>
          </w:p>
        </w:tc>
      </w:tr>
    </w:tbl>
    <w:p w14:paraId="01229CF1">
      <w:pPr>
        <w:widowControl w:val="0"/>
        <w:spacing w:before="4" w:line="240" w:lineRule="auto"/>
        <w:ind w:left="927" w:right="-20"/>
        <w:rPr>
          <w:rFonts w:ascii="Times New Roman" w:hAnsi="Times New Roman" w:eastAsia="Times New Roman" w:cs="Times New Roman"/>
          <w:b/>
          <w:color w:val="000000"/>
          <w:sz w:val="24"/>
          <w:szCs w:val="24"/>
        </w:rPr>
      </w:pPr>
    </w:p>
    <w:p w14:paraId="0C99CDD3">
      <w:pPr>
        <w:spacing w:before="80" w:after="80" w:line="240" w:lineRule="auto"/>
        <w:jc w:val="both"/>
        <w:rPr>
          <w:rFonts w:ascii="Times New Roman" w:hAnsi="Times New Roman" w:cs="Times New Roman"/>
          <w:b/>
          <w:sz w:val="24"/>
          <w:szCs w:val="24"/>
        </w:rPr>
      </w:pPr>
    </w:p>
    <w:p w14:paraId="74F0A5F2">
      <w:pPr>
        <w:spacing w:before="80" w:after="80" w:line="240" w:lineRule="auto"/>
        <w:jc w:val="center"/>
        <w:rPr>
          <w:rFonts w:ascii="Times New Roman" w:hAnsi="Times New Roman" w:cs="Times New Roman"/>
          <w:b/>
          <w:sz w:val="24"/>
          <w:szCs w:val="24"/>
        </w:rPr>
      </w:pPr>
    </w:p>
    <w:p w14:paraId="6AF10BAF">
      <w:pPr>
        <w:spacing w:before="80" w:after="80" w:line="240" w:lineRule="auto"/>
        <w:jc w:val="center"/>
        <w:rPr>
          <w:rFonts w:ascii="Times New Roman" w:hAnsi="Times New Roman" w:cs="Times New Roman"/>
          <w:bCs/>
          <w:sz w:val="24"/>
          <w:szCs w:val="24"/>
          <w:lang w:val="id-ID"/>
        </w:rPr>
      </w:pPr>
      <w:r>
        <w:rPr>
          <w:rFonts w:ascii="Times New Roman" w:hAnsi="Times New Roman" w:cs="Times New Roman"/>
          <w:b/>
          <w:sz w:val="24"/>
          <w:szCs w:val="24"/>
        </w:rPr>
        <w:t xml:space="preserve">Tabel 5. </w:t>
      </w:r>
      <w:r>
        <w:rPr>
          <w:rFonts w:ascii="Times New Roman" w:hAnsi="Times New Roman" w:cs="Times New Roman"/>
          <w:bCs/>
          <w:sz w:val="24"/>
          <w:szCs w:val="24"/>
          <w:lang w:val="id-ID"/>
        </w:rPr>
        <w:t>Rekapitulasi Monev Pelaksanaan UAS</w:t>
      </w:r>
    </w:p>
    <w:p w14:paraId="3C5A2B24">
      <w:pPr>
        <w:widowControl w:val="0"/>
        <w:spacing w:before="4" w:line="240" w:lineRule="auto"/>
        <w:ind w:right="-20"/>
        <w:jc w:val="center"/>
        <w:rPr>
          <w:rFonts w:ascii="Times New Roman" w:hAnsi="Times New Roman" w:cs="Times New Roman"/>
          <w:bCs/>
          <w:sz w:val="24"/>
          <w:szCs w:val="24"/>
        </w:rPr>
      </w:pPr>
      <w:r>
        <w:rPr>
          <w:rFonts w:ascii="Times New Roman" w:hAnsi="Times New Roman" w:cs="Times New Roman"/>
          <w:bCs/>
          <w:sz w:val="24"/>
          <w:szCs w:val="24"/>
          <w:lang w:val="id-ID"/>
        </w:rPr>
        <w:t xml:space="preserve">Semester </w:t>
      </w:r>
      <w:r>
        <w:rPr>
          <w:rFonts w:ascii="Times New Roman" w:hAnsi="Times New Roman" w:cs="Times New Roman"/>
          <w:bCs/>
          <w:sz w:val="24"/>
          <w:szCs w:val="24"/>
        </w:rPr>
        <w:t>Ganjil</w:t>
      </w:r>
      <w:r>
        <w:rPr>
          <w:rFonts w:ascii="Times New Roman" w:hAnsi="Times New Roman" w:cs="Times New Roman"/>
          <w:bCs/>
          <w:sz w:val="24"/>
          <w:szCs w:val="24"/>
          <w:lang w:val="id-ID"/>
        </w:rPr>
        <w:t xml:space="preserve"> Tahun Akademik</w:t>
      </w:r>
      <w:r>
        <w:rPr>
          <w:rFonts w:ascii="Times New Roman" w:hAnsi="Times New Roman" w:cs="Times New Roman"/>
          <w:bCs/>
          <w:sz w:val="24"/>
          <w:szCs w:val="24"/>
        </w:rPr>
        <w:t xml:space="preserve"> 2022/2023</w:t>
      </w:r>
    </w:p>
    <w:p w14:paraId="1971D717">
      <w:pPr>
        <w:widowControl w:val="0"/>
        <w:spacing w:before="4" w:line="240" w:lineRule="auto"/>
        <w:ind w:right="-20"/>
        <w:jc w:val="center"/>
        <w:rPr>
          <w:rFonts w:ascii="Times New Roman" w:hAnsi="Times New Roman" w:cs="Times New Roman"/>
          <w:bCs/>
          <w:sz w:val="24"/>
          <w:szCs w:val="24"/>
        </w:rPr>
      </w:pPr>
    </w:p>
    <w:tbl>
      <w:tblPr>
        <w:tblStyle w:val="9"/>
        <w:tblW w:w="9865" w:type="dxa"/>
        <w:tblInd w:w="-4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47"/>
        <w:gridCol w:w="1438"/>
        <w:gridCol w:w="829"/>
        <w:gridCol w:w="1144"/>
        <w:gridCol w:w="1246"/>
        <w:gridCol w:w="797"/>
        <w:gridCol w:w="728"/>
        <w:gridCol w:w="728"/>
        <w:gridCol w:w="836"/>
        <w:gridCol w:w="836"/>
        <w:gridCol w:w="836"/>
      </w:tblGrid>
      <w:tr w14:paraId="2DA51668">
        <w:trPr>
          <w:trHeight w:val="567" w:hRule="atLeast"/>
        </w:trPr>
        <w:tc>
          <w:tcPr>
            <w:tcW w:w="447" w:type="dxa"/>
            <w:vMerge w:val="restart"/>
            <w:shd w:val="clear" w:color="auto" w:fill="E8874F"/>
            <w:vAlign w:val="center"/>
          </w:tcPr>
          <w:p w14:paraId="6091121F">
            <w:pPr>
              <w:spacing w:line="240" w:lineRule="auto"/>
              <w:jc w:val="center"/>
              <w:rPr>
                <w:rFonts w:ascii="Arial Narrow" w:hAnsi="Arial Narrow"/>
                <w:lang w:val="id-ID"/>
              </w:rPr>
            </w:pPr>
          </w:p>
          <w:p w14:paraId="387128A5">
            <w:pPr>
              <w:spacing w:line="240" w:lineRule="auto"/>
              <w:jc w:val="center"/>
              <w:rPr>
                <w:rFonts w:ascii="Arial Narrow" w:hAnsi="Arial Narrow"/>
                <w:lang w:val="id-ID"/>
              </w:rPr>
            </w:pPr>
            <w:r>
              <w:rPr>
                <w:rFonts w:ascii="Arial Narrow" w:hAnsi="Arial Narrow"/>
                <w:lang w:val="id-ID"/>
              </w:rPr>
              <w:t>No</w:t>
            </w:r>
          </w:p>
        </w:tc>
        <w:tc>
          <w:tcPr>
            <w:tcW w:w="1438" w:type="dxa"/>
            <w:vMerge w:val="restart"/>
            <w:shd w:val="clear" w:color="auto" w:fill="E8874F"/>
            <w:vAlign w:val="center"/>
          </w:tcPr>
          <w:p w14:paraId="683125AB">
            <w:pPr>
              <w:spacing w:line="240" w:lineRule="auto"/>
              <w:jc w:val="center"/>
              <w:rPr>
                <w:rFonts w:ascii="Arial Narrow" w:hAnsi="Arial Narrow"/>
                <w:lang w:val="id-ID"/>
              </w:rPr>
            </w:pPr>
          </w:p>
          <w:p w14:paraId="407F0842">
            <w:pPr>
              <w:spacing w:line="240" w:lineRule="auto"/>
              <w:jc w:val="center"/>
              <w:rPr>
                <w:rFonts w:ascii="Arial Narrow" w:hAnsi="Arial Narrow"/>
                <w:lang w:val="id-ID"/>
              </w:rPr>
            </w:pPr>
            <w:r>
              <w:rPr>
                <w:rFonts w:ascii="Arial Narrow" w:hAnsi="Arial Narrow"/>
                <w:lang w:val="id-ID"/>
              </w:rPr>
              <w:t>Program Studi</w:t>
            </w:r>
          </w:p>
        </w:tc>
        <w:tc>
          <w:tcPr>
            <w:tcW w:w="829" w:type="dxa"/>
            <w:vMerge w:val="restart"/>
            <w:shd w:val="clear" w:color="auto" w:fill="E8874F"/>
            <w:vAlign w:val="center"/>
          </w:tcPr>
          <w:p w14:paraId="646C9E79">
            <w:pPr>
              <w:spacing w:line="240" w:lineRule="auto"/>
              <w:jc w:val="center"/>
              <w:rPr>
                <w:rFonts w:ascii="Arial Narrow" w:hAnsi="Arial Narrow"/>
                <w:lang w:val="id-ID"/>
              </w:rPr>
            </w:pPr>
          </w:p>
          <w:p w14:paraId="36086146">
            <w:pPr>
              <w:spacing w:line="240" w:lineRule="auto"/>
              <w:jc w:val="center"/>
              <w:rPr>
                <w:rFonts w:ascii="Arial Narrow" w:hAnsi="Arial Narrow"/>
              </w:rPr>
            </w:pPr>
            <w:r>
              <w:rPr>
                <w:rFonts w:ascii="Arial Narrow" w:hAnsi="Arial Narrow"/>
                <w:lang w:val="id-ID"/>
              </w:rPr>
              <w:t xml:space="preserve">Jumlah </w:t>
            </w:r>
            <w:r>
              <w:rPr>
                <w:rFonts w:ascii="Arial Narrow" w:hAnsi="Arial Narrow"/>
              </w:rPr>
              <w:t>MK</w:t>
            </w:r>
          </w:p>
        </w:tc>
        <w:tc>
          <w:tcPr>
            <w:tcW w:w="1144" w:type="dxa"/>
            <w:vMerge w:val="restart"/>
            <w:shd w:val="clear" w:color="auto" w:fill="E8874F"/>
            <w:vAlign w:val="center"/>
          </w:tcPr>
          <w:p w14:paraId="7A8881AF">
            <w:pPr>
              <w:spacing w:line="240" w:lineRule="auto"/>
              <w:jc w:val="center"/>
              <w:rPr>
                <w:rFonts w:ascii="Arial Narrow" w:hAnsi="Arial Narrow"/>
                <w:lang w:val="id-ID"/>
              </w:rPr>
            </w:pPr>
            <w:r>
              <w:rPr>
                <w:rFonts w:ascii="Arial Narrow" w:hAnsi="Arial Narrow"/>
              </w:rPr>
              <w:t>Kehadiran Mahasiswa</w:t>
            </w:r>
          </w:p>
        </w:tc>
        <w:tc>
          <w:tcPr>
            <w:tcW w:w="1246" w:type="dxa"/>
            <w:vMerge w:val="restart"/>
            <w:shd w:val="clear" w:color="auto" w:fill="E8874F"/>
            <w:vAlign w:val="center"/>
          </w:tcPr>
          <w:p w14:paraId="61E40CCF">
            <w:pPr>
              <w:spacing w:line="240" w:lineRule="auto"/>
              <w:jc w:val="center"/>
              <w:rPr>
                <w:rFonts w:ascii="Arial Narrow" w:hAnsi="Arial Narrow"/>
              </w:rPr>
            </w:pPr>
            <w:r>
              <w:rPr>
                <w:rFonts w:ascii="Arial Narrow" w:hAnsi="Arial Narrow"/>
              </w:rPr>
              <w:t>Kesesuaian materi kuliah dengan soal ujian</w:t>
            </w:r>
          </w:p>
        </w:tc>
        <w:tc>
          <w:tcPr>
            <w:tcW w:w="4761" w:type="dxa"/>
            <w:gridSpan w:val="6"/>
            <w:shd w:val="clear" w:color="auto" w:fill="E8874F"/>
            <w:vAlign w:val="center"/>
          </w:tcPr>
          <w:p w14:paraId="04CC5352">
            <w:pPr>
              <w:spacing w:line="240" w:lineRule="auto"/>
              <w:jc w:val="center"/>
              <w:rPr>
                <w:rFonts w:ascii="Arial Narrow" w:hAnsi="Arial Narrow"/>
              </w:rPr>
            </w:pPr>
            <w:r>
              <w:rPr>
                <w:rFonts w:ascii="Arial Narrow" w:hAnsi="Arial Narrow"/>
              </w:rPr>
              <w:t>Tingkat kognitif soal ujian</w:t>
            </w:r>
          </w:p>
        </w:tc>
      </w:tr>
      <w:tr w14:paraId="4563215F">
        <w:trPr>
          <w:trHeight w:val="270" w:hRule="atLeast"/>
        </w:trPr>
        <w:tc>
          <w:tcPr>
            <w:tcW w:w="447" w:type="dxa"/>
            <w:vMerge w:val="continue"/>
            <w:shd w:val="clear" w:color="auto" w:fill="E8874F"/>
            <w:vAlign w:val="center"/>
          </w:tcPr>
          <w:p w14:paraId="31594E4D">
            <w:pPr>
              <w:spacing w:line="240" w:lineRule="auto"/>
              <w:jc w:val="center"/>
              <w:rPr>
                <w:rFonts w:ascii="Arial Narrow" w:hAnsi="Arial Narrow"/>
                <w:lang w:val="id-ID"/>
              </w:rPr>
            </w:pPr>
          </w:p>
        </w:tc>
        <w:tc>
          <w:tcPr>
            <w:tcW w:w="1438" w:type="dxa"/>
            <w:vMerge w:val="continue"/>
            <w:shd w:val="clear" w:color="auto" w:fill="E8874F"/>
            <w:vAlign w:val="center"/>
          </w:tcPr>
          <w:p w14:paraId="4A1DB47E">
            <w:pPr>
              <w:spacing w:line="240" w:lineRule="auto"/>
              <w:rPr>
                <w:rFonts w:ascii="Arial Narrow" w:hAnsi="Arial Narrow"/>
                <w:lang w:val="id-ID"/>
              </w:rPr>
            </w:pPr>
          </w:p>
        </w:tc>
        <w:tc>
          <w:tcPr>
            <w:tcW w:w="829" w:type="dxa"/>
            <w:vMerge w:val="continue"/>
            <w:shd w:val="clear" w:color="auto" w:fill="E8874F"/>
            <w:vAlign w:val="center"/>
          </w:tcPr>
          <w:p w14:paraId="70A21B6A">
            <w:pPr>
              <w:spacing w:line="240" w:lineRule="auto"/>
              <w:jc w:val="center"/>
              <w:rPr>
                <w:rFonts w:ascii="Arial Narrow" w:hAnsi="Arial Narrow"/>
                <w:lang w:val="id-ID"/>
              </w:rPr>
            </w:pPr>
          </w:p>
        </w:tc>
        <w:tc>
          <w:tcPr>
            <w:tcW w:w="1144" w:type="dxa"/>
            <w:vMerge w:val="continue"/>
            <w:shd w:val="clear" w:color="auto" w:fill="E8874F"/>
            <w:vAlign w:val="center"/>
          </w:tcPr>
          <w:p w14:paraId="1602A2F4">
            <w:pPr>
              <w:spacing w:line="240" w:lineRule="auto"/>
              <w:jc w:val="center"/>
              <w:rPr>
                <w:rFonts w:ascii="Arial Narrow" w:hAnsi="Arial Narrow"/>
              </w:rPr>
            </w:pPr>
          </w:p>
        </w:tc>
        <w:tc>
          <w:tcPr>
            <w:tcW w:w="1246" w:type="dxa"/>
            <w:vMerge w:val="continue"/>
            <w:shd w:val="clear" w:color="auto" w:fill="E8874F"/>
            <w:vAlign w:val="center"/>
          </w:tcPr>
          <w:p w14:paraId="7E321E6A">
            <w:pPr>
              <w:spacing w:line="240" w:lineRule="auto"/>
              <w:jc w:val="center"/>
              <w:rPr>
                <w:rFonts w:ascii="Arial Narrow" w:hAnsi="Arial Narrow"/>
              </w:rPr>
            </w:pPr>
          </w:p>
        </w:tc>
        <w:tc>
          <w:tcPr>
            <w:tcW w:w="797" w:type="dxa"/>
            <w:shd w:val="clear" w:color="auto" w:fill="E8874F"/>
            <w:vAlign w:val="center"/>
          </w:tcPr>
          <w:p w14:paraId="63C5B60D">
            <w:pPr>
              <w:spacing w:line="240" w:lineRule="auto"/>
              <w:jc w:val="center"/>
              <w:rPr>
                <w:rFonts w:ascii="Arial Narrow" w:hAnsi="Arial Narrow"/>
              </w:rPr>
            </w:pPr>
            <w:r>
              <w:rPr>
                <w:rFonts w:ascii="Arial Narrow" w:hAnsi="Arial Narrow"/>
              </w:rPr>
              <w:t>C1</w:t>
            </w:r>
          </w:p>
        </w:tc>
        <w:tc>
          <w:tcPr>
            <w:tcW w:w="728" w:type="dxa"/>
            <w:shd w:val="clear" w:color="auto" w:fill="E8874F"/>
            <w:vAlign w:val="center"/>
          </w:tcPr>
          <w:p w14:paraId="32E60024">
            <w:pPr>
              <w:spacing w:line="240" w:lineRule="auto"/>
              <w:jc w:val="center"/>
              <w:rPr>
                <w:rFonts w:ascii="Arial Narrow" w:hAnsi="Arial Narrow"/>
              </w:rPr>
            </w:pPr>
            <w:r>
              <w:rPr>
                <w:rFonts w:ascii="Arial Narrow" w:hAnsi="Arial Narrow"/>
              </w:rPr>
              <w:t>C2</w:t>
            </w:r>
          </w:p>
        </w:tc>
        <w:tc>
          <w:tcPr>
            <w:tcW w:w="728" w:type="dxa"/>
            <w:shd w:val="clear" w:color="auto" w:fill="E8874F"/>
            <w:vAlign w:val="center"/>
          </w:tcPr>
          <w:p w14:paraId="3CA042BD">
            <w:pPr>
              <w:spacing w:line="240" w:lineRule="auto"/>
              <w:jc w:val="center"/>
              <w:rPr>
                <w:rFonts w:ascii="Arial Narrow" w:hAnsi="Arial Narrow"/>
              </w:rPr>
            </w:pPr>
            <w:r>
              <w:rPr>
                <w:rFonts w:ascii="Arial Narrow" w:hAnsi="Arial Narrow"/>
              </w:rPr>
              <w:t>C3</w:t>
            </w:r>
          </w:p>
        </w:tc>
        <w:tc>
          <w:tcPr>
            <w:tcW w:w="836" w:type="dxa"/>
            <w:shd w:val="clear" w:color="auto" w:fill="E8874F"/>
            <w:vAlign w:val="center"/>
          </w:tcPr>
          <w:p w14:paraId="6B2D2872">
            <w:pPr>
              <w:spacing w:line="240" w:lineRule="auto"/>
              <w:jc w:val="center"/>
              <w:rPr>
                <w:rFonts w:ascii="Arial Narrow" w:hAnsi="Arial Narrow"/>
              </w:rPr>
            </w:pPr>
            <w:r>
              <w:rPr>
                <w:rFonts w:ascii="Arial Narrow" w:hAnsi="Arial Narrow"/>
              </w:rPr>
              <w:t>C4</w:t>
            </w:r>
          </w:p>
        </w:tc>
        <w:tc>
          <w:tcPr>
            <w:tcW w:w="836" w:type="dxa"/>
            <w:shd w:val="clear" w:color="auto" w:fill="E8874F"/>
            <w:vAlign w:val="center"/>
          </w:tcPr>
          <w:p w14:paraId="3E758ACF">
            <w:pPr>
              <w:spacing w:line="240" w:lineRule="auto"/>
              <w:jc w:val="center"/>
              <w:rPr>
                <w:rFonts w:ascii="Arial Narrow" w:hAnsi="Arial Narrow"/>
              </w:rPr>
            </w:pPr>
            <w:r>
              <w:rPr>
                <w:rFonts w:ascii="Arial Narrow" w:hAnsi="Arial Narrow"/>
              </w:rPr>
              <w:t>C5</w:t>
            </w:r>
          </w:p>
        </w:tc>
        <w:tc>
          <w:tcPr>
            <w:tcW w:w="836" w:type="dxa"/>
            <w:shd w:val="clear" w:color="auto" w:fill="E8874F"/>
            <w:vAlign w:val="center"/>
          </w:tcPr>
          <w:p w14:paraId="3E5B0888">
            <w:pPr>
              <w:spacing w:line="240" w:lineRule="auto"/>
              <w:jc w:val="center"/>
              <w:rPr>
                <w:rFonts w:ascii="Arial Narrow" w:hAnsi="Arial Narrow"/>
              </w:rPr>
            </w:pPr>
            <w:r>
              <w:rPr>
                <w:rFonts w:ascii="Arial Narrow" w:hAnsi="Arial Narrow"/>
              </w:rPr>
              <w:t>C6</w:t>
            </w:r>
          </w:p>
        </w:tc>
      </w:tr>
      <w:tr w14:paraId="2F9B3773">
        <w:tc>
          <w:tcPr>
            <w:tcW w:w="447" w:type="dxa"/>
            <w:vAlign w:val="center"/>
          </w:tcPr>
          <w:p w14:paraId="6A34C41F">
            <w:pPr>
              <w:spacing w:line="240" w:lineRule="auto"/>
              <w:jc w:val="center"/>
              <w:rPr>
                <w:rFonts w:ascii="Arial Narrow" w:hAnsi="Arial Narrow"/>
                <w:lang w:val="id-ID"/>
              </w:rPr>
            </w:pPr>
            <w:r>
              <w:rPr>
                <w:rFonts w:hint="default" w:ascii="Arial Narrow" w:hAnsi="Arial Narrow"/>
                <w:lang w:val="en-US"/>
              </w:rPr>
              <w:t>1</w:t>
            </w:r>
          </w:p>
        </w:tc>
        <w:tc>
          <w:tcPr>
            <w:tcW w:w="1438" w:type="dxa"/>
            <w:vAlign w:val="center"/>
          </w:tcPr>
          <w:p w14:paraId="0554C2FD">
            <w:pPr>
              <w:spacing w:line="240" w:lineRule="auto"/>
              <w:rPr>
                <w:rFonts w:ascii="Arial Narrow" w:hAnsi="Arial Narrow"/>
                <w:lang w:val="id-ID"/>
              </w:rPr>
            </w:pPr>
            <w:r>
              <w:rPr>
                <w:rFonts w:ascii="Arial Narrow" w:hAnsi="Arial Narrow"/>
                <w:lang w:val="id-ID"/>
              </w:rPr>
              <w:t>Ilmu Komunikasi (S1)</w:t>
            </w:r>
          </w:p>
        </w:tc>
        <w:tc>
          <w:tcPr>
            <w:tcW w:w="829" w:type="dxa"/>
          </w:tcPr>
          <w:p w14:paraId="1FC922B4">
            <w:pPr>
              <w:spacing w:line="276" w:lineRule="auto"/>
              <w:jc w:val="center"/>
              <w:rPr>
                <w:rFonts w:ascii="Arial Narrow" w:hAnsi="Arial Narrow"/>
              </w:rPr>
            </w:pPr>
            <w:r>
              <w:rPr>
                <w:rFonts w:ascii="Arial Narrow" w:hAnsi="Arial Narrow"/>
              </w:rPr>
              <w:t>30</w:t>
            </w:r>
          </w:p>
        </w:tc>
        <w:tc>
          <w:tcPr>
            <w:tcW w:w="1144" w:type="dxa"/>
          </w:tcPr>
          <w:p w14:paraId="02450F1D">
            <w:pPr>
              <w:spacing w:before="80" w:after="80" w:line="240" w:lineRule="auto"/>
              <w:jc w:val="center"/>
              <w:rPr>
                <w:rFonts w:ascii="Arial Narrow" w:hAnsi="Arial Narrow"/>
              </w:rPr>
            </w:pPr>
            <w:r>
              <w:rPr>
                <w:rFonts w:ascii="Arial Narrow" w:hAnsi="Arial Narrow"/>
              </w:rPr>
              <w:t>81,25%</w:t>
            </w:r>
          </w:p>
        </w:tc>
        <w:tc>
          <w:tcPr>
            <w:tcW w:w="1246" w:type="dxa"/>
          </w:tcPr>
          <w:p w14:paraId="2E617619">
            <w:pPr>
              <w:spacing w:line="276" w:lineRule="auto"/>
              <w:jc w:val="center"/>
              <w:rPr>
                <w:rFonts w:ascii="Arial Narrow" w:hAnsi="Arial Narrow"/>
                <w:lang w:val="id-ID"/>
              </w:rPr>
            </w:pPr>
            <w:r>
              <w:rPr>
                <w:rFonts w:ascii="Arial Narrow" w:hAnsi="Arial Narrow"/>
              </w:rPr>
              <w:t>100%</w:t>
            </w:r>
          </w:p>
        </w:tc>
        <w:tc>
          <w:tcPr>
            <w:tcW w:w="797" w:type="dxa"/>
          </w:tcPr>
          <w:p w14:paraId="6BFC5727">
            <w:pPr>
              <w:spacing w:line="276" w:lineRule="auto"/>
              <w:jc w:val="center"/>
              <w:rPr>
                <w:rFonts w:ascii="Arial Narrow" w:hAnsi="Arial Narrow"/>
              </w:rPr>
            </w:pPr>
            <w:r>
              <w:rPr>
                <w:rFonts w:ascii="Arial Narrow" w:hAnsi="Arial Narrow" w:eastAsia="Times New Roman" w:cs="Times New Roman"/>
              </w:rPr>
              <w:t>2,9%</w:t>
            </w:r>
          </w:p>
        </w:tc>
        <w:tc>
          <w:tcPr>
            <w:tcW w:w="728" w:type="dxa"/>
          </w:tcPr>
          <w:p w14:paraId="4AA85B3E">
            <w:pPr>
              <w:spacing w:line="276" w:lineRule="auto"/>
              <w:jc w:val="center"/>
              <w:rPr>
                <w:rFonts w:ascii="Arial Narrow" w:hAnsi="Arial Narrow"/>
              </w:rPr>
            </w:pPr>
            <w:r>
              <w:rPr>
                <w:rFonts w:ascii="Arial Narrow" w:hAnsi="Arial Narrow" w:eastAsia="Times New Roman" w:cs="Times New Roman"/>
              </w:rPr>
              <w:t>29%</w:t>
            </w:r>
          </w:p>
        </w:tc>
        <w:tc>
          <w:tcPr>
            <w:tcW w:w="728" w:type="dxa"/>
          </w:tcPr>
          <w:p w14:paraId="37C13EE7">
            <w:pPr>
              <w:spacing w:line="276" w:lineRule="auto"/>
              <w:jc w:val="center"/>
              <w:rPr>
                <w:rFonts w:ascii="Arial Narrow" w:hAnsi="Arial Narrow"/>
              </w:rPr>
            </w:pPr>
            <w:r>
              <w:rPr>
                <w:rFonts w:ascii="Arial Narrow" w:hAnsi="Arial Narrow" w:eastAsia="Times New Roman" w:cs="Times New Roman"/>
              </w:rPr>
              <w:t>29%</w:t>
            </w:r>
          </w:p>
        </w:tc>
        <w:tc>
          <w:tcPr>
            <w:tcW w:w="836" w:type="dxa"/>
          </w:tcPr>
          <w:p w14:paraId="0B96F48B">
            <w:pPr>
              <w:spacing w:line="276" w:lineRule="auto"/>
              <w:jc w:val="center"/>
              <w:rPr>
                <w:rFonts w:ascii="Arial Narrow" w:hAnsi="Arial Narrow"/>
              </w:rPr>
            </w:pPr>
            <w:r>
              <w:rPr>
                <w:rFonts w:ascii="Arial Narrow" w:hAnsi="Arial Narrow" w:eastAsia="Times New Roman" w:cs="Times New Roman"/>
              </w:rPr>
              <w:t>19,4%</w:t>
            </w:r>
          </w:p>
        </w:tc>
        <w:tc>
          <w:tcPr>
            <w:tcW w:w="836" w:type="dxa"/>
          </w:tcPr>
          <w:p w14:paraId="39303D0E">
            <w:pPr>
              <w:spacing w:line="276" w:lineRule="auto"/>
              <w:jc w:val="center"/>
              <w:rPr>
                <w:rFonts w:ascii="Arial Narrow" w:hAnsi="Arial Narrow"/>
              </w:rPr>
            </w:pPr>
            <w:r>
              <w:rPr>
                <w:rFonts w:ascii="Arial Narrow" w:hAnsi="Arial Narrow"/>
              </w:rPr>
              <w:t>0</w:t>
            </w:r>
          </w:p>
        </w:tc>
        <w:tc>
          <w:tcPr>
            <w:tcW w:w="836" w:type="dxa"/>
          </w:tcPr>
          <w:p w14:paraId="0AA323A5">
            <w:pPr>
              <w:spacing w:line="276" w:lineRule="auto"/>
              <w:jc w:val="center"/>
              <w:rPr>
                <w:rFonts w:ascii="Arial Narrow" w:hAnsi="Arial Narrow" w:eastAsia="Times New Roman" w:cs="Times New Roman"/>
              </w:rPr>
            </w:pPr>
            <w:r>
              <w:rPr>
                <w:rFonts w:ascii="Arial Narrow" w:hAnsi="Arial Narrow" w:eastAsia="Times New Roman" w:cs="Times New Roman"/>
              </w:rPr>
              <w:t>19,7%</w:t>
            </w:r>
          </w:p>
        </w:tc>
      </w:tr>
    </w:tbl>
    <w:p w14:paraId="483CD3AB">
      <w:pPr>
        <w:widowControl w:val="0"/>
        <w:spacing w:before="4" w:line="240" w:lineRule="auto"/>
        <w:ind w:right="-20"/>
        <w:jc w:val="center"/>
        <w:rPr>
          <w:rFonts w:ascii="Times New Roman" w:hAnsi="Times New Roman" w:eastAsia="Times New Roman" w:cs="Times New Roman"/>
          <w:b/>
          <w:color w:val="000000"/>
          <w:sz w:val="24"/>
          <w:szCs w:val="24"/>
        </w:rPr>
      </w:pPr>
    </w:p>
    <w:p w14:paraId="6A35D393">
      <w:pPr>
        <w:widowControl w:val="0"/>
        <w:spacing w:before="4" w:line="240" w:lineRule="auto"/>
        <w:ind w:left="927" w:right="-20"/>
        <w:rPr>
          <w:rFonts w:ascii="Times New Roman" w:hAnsi="Times New Roman" w:eastAsia="Times New Roman" w:cs="Times New Roman"/>
          <w:b/>
          <w:color w:val="000000"/>
          <w:sz w:val="24"/>
          <w:szCs w:val="24"/>
        </w:rPr>
      </w:pPr>
    </w:p>
    <w:p w14:paraId="4BECE7D7">
      <w:pPr>
        <w:jc w:val="center"/>
        <w:rPr>
          <w:rFonts w:ascii="Times New Roman" w:hAnsi="Times New Roman" w:cs="Times New Roman"/>
          <w:b/>
          <w:bCs/>
          <w:sz w:val="24"/>
          <w:szCs w:val="24"/>
          <w:lang w:eastAsia="id-ID"/>
        </w:rPr>
      </w:pPr>
    </w:p>
    <w:p w14:paraId="479031FC">
      <w:pPr>
        <w:spacing w:line="360" w:lineRule="auto"/>
        <w:jc w:val="both"/>
        <w:rPr>
          <w:rFonts w:ascii="Times New Roman" w:hAnsi="Times New Roman" w:cs="Times New Roman"/>
          <w:b/>
          <w:bCs/>
          <w:sz w:val="24"/>
          <w:szCs w:val="24"/>
          <w:lang w:eastAsia="id-ID"/>
        </w:rPr>
      </w:pPr>
      <w:r>
        <w:rPr>
          <w:rFonts w:ascii="Times New Roman" w:hAnsi="Times New Roman" w:cs="Times New Roman"/>
          <w:b/>
          <w:bCs/>
          <w:sz w:val="24"/>
          <w:szCs w:val="24"/>
          <w:lang w:eastAsia="id-ID"/>
        </w:rPr>
        <w:t>Evaluasi:</w:t>
      </w:r>
    </w:p>
    <w:p w14:paraId="7FEFA06F">
      <w:pPr>
        <w:widowControl w:val="0"/>
        <w:spacing w:before="4" w:line="360" w:lineRule="auto"/>
        <w:ind w:right="-20"/>
        <w:jc w:val="both"/>
        <w:rPr>
          <w:rFonts w:ascii="Times New Roman" w:hAnsi="Times New Roman" w:eastAsia="Times New Roman" w:cs="Times New Roman"/>
          <w:bCs/>
          <w:color w:val="000000"/>
          <w:sz w:val="24"/>
          <w:szCs w:val="24"/>
        </w:rPr>
      </w:pPr>
      <w:r>
        <w:rPr>
          <w:rFonts w:ascii="Times New Roman" w:hAnsi="Times New Roman" w:eastAsia="Times New Roman" w:cs="Times New Roman"/>
          <w:bCs/>
          <w:color w:val="000000"/>
          <w:sz w:val="24"/>
          <w:szCs w:val="24"/>
        </w:rPr>
        <w:t xml:space="preserve">Berdasarkan hasil rekapitulasi kehadiran dosen dan mahasiswa dalam perkuliahan pada 10 program studi di Universitas Dwijendra diperoleh bahwa: </w:t>
      </w:r>
    </w:p>
    <w:p w14:paraId="6A40D230">
      <w:pPr>
        <w:pStyle w:val="24"/>
        <w:widowControl w:val="0"/>
        <w:numPr>
          <w:ilvl w:val="0"/>
          <w:numId w:val="8"/>
        </w:numPr>
        <w:spacing w:before="4" w:line="360" w:lineRule="auto"/>
        <w:ind w:right="-20"/>
        <w:jc w:val="both"/>
        <w:rPr>
          <w:rFonts w:ascii="Times New Roman" w:hAnsi="Times New Roman" w:eastAsia="Times New Roman" w:cs="Times New Roman"/>
          <w:bCs/>
          <w:color w:val="000000"/>
          <w:sz w:val="24"/>
          <w:szCs w:val="24"/>
        </w:rPr>
      </w:pPr>
      <w:r>
        <w:rPr>
          <w:rFonts w:ascii="Times New Roman" w:hAnsi="Times New Roman" w:eastAsia="Times New Roman" w:cs="Times New Roman"/>
          <w:bCs/>
          <w:color w:val="000000"/>
          <w:sz w:val="24"/>
          <w:szCs w:val="24"/>
        </w:rPr>
        <w:t xml:space="preserve">Rerata kehadiran dosen dalam perkuliahan adalah </w:t>
      </w:r>
      <w:r>
        <w:rPr>
          <w:rFonts w:hint="default" w:ascii="Times New Roman" w:hAnsi="Times New Roman" w:eastAsia="Times New Roman" w:cs="Times New Roman"/>
          <w:b/>
          <w:color w:val="000000"/>
          <w:sz w:val="24"/>
          <w:szCs w:val="24"/>
          <w:lang w:val="en-US"/>
        </w:rPr>
        <w:t>100</w:t>
      </w:r>
      <w:r>
        <w:rPr>
          <w:rFonts w:ascii="Times New Roman" w:hAnsi="Times New Roman" w:eastAsia="Times New Roman" w:cs="Times New Roman"/>
          <w:b/>
          <w:color w:val="000000"/>
          <w:sz w:val="24"/>
          <w:szCs w:val="24"/>
        </w:rPr>
        <w:t>%,</w:t>
      </w:r>
      <w:r>
        <w:rPr>
          <w:rFonts w:ascii="Times New Roman" w:hAnsi="Times New Roman" w:eastAsia="Times New Roman" w:cs="Times New Roman"/>
          <w:bCs/>
          <w:color w:val="000000"/>
          <w:sz w:val="24"/>
          <w:szCs w:val="24"/>
        </w:rPr>
        <w:t xml:space="preserve"> rerata kehadiran mahasiswa adalah </w:t>
      </w:r>
      <w:r>
        <w:rPr>
          <w:rFonts w:hint="default" w:ascii="Times New Roman" w:hAnsi="Times New Roman" w:eastAsia="Times New Roman" w:cs="Times New Roman"/>
          <w:b/>
          <w:color w:val="000000"/>
          <w:sz w:val="24"/>
          <w:szCs w:val="24"/>
          <w:lang w:val="en-US"/>
        </w:rPr>
        <w:t>81,25</w:t>
      </w:r>
      <w:r>
        <w:rPr>
          <w:rFonts w:ascii="Times New Roman" w:hAnsi="Times New Roman" w:eastAsia="Times New Roman" w:cs="Times New Roman"/>
          <w:b/>
          <w:color w:val="000000"/>
          <w:sz w:val="24"/>
          <w:szCs w:val="24"/>
        </w:rPr>
        <w:t>%,</w:t>
      </w:r>
      <w:r>
        <w:rPr>
          <w:rFonts w:ascii="Times New Roman" w:hAnsi="Times New Roman" w:eastAsia="Times New Roman" w:cs="Times New Roman"/>
          <w:bCs/>
          <w:color w:val="000000"/>
          <w:sz w:val="24"/>
          <w:szCs w:val="24"/>
        </w:rPr>
        <w:t xml:space="preserve"> dan rerata kehadiran dosen dan mahasiswa adalah </w:t>
      </w:r>
      <w:r>
        <w:rPr>
          <w:rFonts w:hint="default" w:ascii="Times New Roman" w:hAnsi="Times New Roman" w:eastAsia="Times New Roman" w:cs="Times New Roman"/>
          <w:b/>
          <w:color w:val="000000"/>
          <w:sz w:val="24"/>
          <w:szCs w:val="24"/>
          <w:lang w:val="en-US"/>
        </w:rPr>
        <w:t>90,6</w:t>
      </w:r>
      <w:r>
        <w:rPr>
          <w:rFonts w:ascii="Times New Roman" w:hAnsi="Times New Roman" w:eastAsia="Times New Roman" w:cs="Times New Roman"/>
          <w:b/>
          <w:color w:val="000000"/>
          <w:sz w:val="24"/>
          <w:szCs w:val="24"/>
        </w:rPr>
        <w:t>%,</w:t>
      </w:r>
      <w:r>
        <w:rPr>
          <w:rFonts w:ascii="Times New Roman" w:hAnsi="Times New Roman" w:eastAsia="Times New Roman" w:cs="Times New Roman"/>
          <w:bCs/>
          <w:color w:val="000000"/>
          <w:sz w:val="24"/>
          <w:szCs w:val="24"/>
        </w:rPr>
        <w:t xml:space="preserve"> yang berarti kondisi ini dapat dikatakan sangat baik dikarenakan sudah melebihi 85%.</w:t>
      </w:r>
    </w:p>
    <w:p w14:paraId="251EE391">
      <w:pPr>
        <w:pStyle w:val="24"/>
        <w:widowControl w:val="0"/>
        <w:numPr>
          <w:ilvl w:val="0"/>
          <w:numId w:val="8"/>
        </w:numPr>
        <w:spacing w:before="4" w:line="360" w:lineRule="auto"/>
        <w:ind w:right="-20"/>
        <w:jc w:val="both"/>
        <w:rPr>
          <w:rFonts w:ascii="Times New Roman" w:hAnsi="Times New Roman" w:eastAsia="Times New Roman" w:cs="Times New Roman"/>
          <w:bCs/>
          <w:color w:val="000000"/>
          <w:sz w:val="24"/>
          <w:szCs w:val="24"/>
        </w:rPr>
      </w:pPr>
      <w:r>
        <w:rPr>
          <w:rFonts w:hint="default" w:ascii="Times New Roman" w:hAnsi="Times New Roman" w:eastAsia="Times New Roman" w:cs="Times New Roman"/>
          <w:bCs/>
          <w:color w:val="000000"/>
          <w:sz w:val="24"/>
          <w:szCs w:val="24"/>
          <w:lang w:val="en-US"/>
        </w:rPr>
        <w:t>Perlunya pengecekan dan evaluasi tindak lanjut untuk dosen tertib dalam administrasi penulisan BAP perkuliahan dan presensi agar menjadi data yang valid dalam menghitung prersentase kehadiran dosen dan mahasiswa.</w:t>
      </w:r>
    </w:p>
    <w:p w14:paraId="630EF7C3">
      <w:pPr>
        <w:pStyle w:val="24"/>
        <w:widowControl w:val="0"/>
        <w:numPr>
          <w:ilvl w:val="0"/>
          <w:numId w:val="8"/>
        </w:numPr>
        <w:spacing w:line="360" w:lineRule="auto"/>
        <w:ind w:right="-2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Rerata kehadiran mahasiswa pada saat pelaksanaan UAS adalah </w:t>
      </w:r>
      <w:r>
        <w:rPr>
          <w:rFonts w:hint="default" w:ascii="Times New Roman" w:hAnsi="Times New Roman" w:eastAsia="Times New Roman" w:cs="Times New Roman"/>
          <w:b/>
          <w:bCs/>
          <w:sz w:val="24"/>
          <w:szCs w:val="24"/>
          <w:lang w:val="en-US"/>
        </w:rPr>
        <w:t>81,2</w:t>
      </w:r>
      <w:r>
        <w:rPr>
          <w:rFonts w:ascii="Times New Roman" w:hAnsi="Times New Roman" w:eastAsia="Times New Roman" w:cs="Times New Roman"/>
          <w:b/>
          <w:bCs/>
          <w:sz w:val="24"/>
          <w:szCs w:val="24"/>
        </w:rPr>
        <w:t xml:space="preserve">%, </w:t>
      </w:r>
      <w:r>
        <w:rPr>
          <w:rFonts w:ascii="Times New Roman" w:hAnsi="Times New Roman" w:eastAsia="Times New Roman" w:cs="Times New Roman"/>
          <w:sz w:val="24"/>
          <w:szCs w:val="24"/>
        </w:rPr>
        <w:t xml:space="preserve">sudah sangat baik. Tingkat kesesuaian materi kuliah dengan soal UAS yakni </w:t>
      </w:r>
      <w:r>
        <w:rPr>
          <w:rFonts w:ascii="Times New Roman" w:hAnsi="Times New Roman" w:eastAsia="Times New Roman" w:cs="Times New Roman"/>
          <w:b/>
          <w:bCs/>
          <w:sz w:val="24"/>
          <w:szCs w:val="24"/>
        </w:rPr>
        <w:t>100%.</w:t>
      </w:r>
    </w:p>
    <w:p w14:paraId="5043D34C">
      <w:pPr>
        <w:pStyle w:val="24"/>
        <w:widowControl w:val="0"/>
        <w:numPr>
          <w:ilvl w:val="0"/>
          <w:numId w:val="8"/>
        </w:numPr>
        <w:spacing w:line="360" w:lineRule="auto"/>
        <w:ind w:right="-20"/>
        <w:rPr>
          <w:rFonts w:ascii="Times New Roman" w:hAnsi="Times New Roman" w:eastAsia="Times New Roman" w:cs="Times New Roman"/>
          <w:sz w:val="24"/>
          <w:szCs w:val="24"/>
        </w:rPr>
      </w:pPr>
      <w:r>
        <w:rPr>
          <w:rFonts w:ascii="Times New Roman" w:hAnsi="Times New Roman" w:eastAsia="Times New Roman" w:cs="Times New Roman"/>
          <w:sz w:val="24"/>
          <w:szCs w:val="24"/>
        </w:rPr>
        <w:t>Tingkat kognitif soal UAS:</w:t>
      </w:r>
    </w:p>
    <w:tbl>
      <w:tblPr>
        <w:tblStyle w:val="9"/>
        <w:tblW w:w="0" w:type="auto"/>
        <w:tblInd w:w="209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53"/>
        <w:gridCol w:w="1071"/>
      </w:tblGrid>
      <w:tr w14:paraId="5E8C3EB3">
        <w:trPr>
          <w:trHeight w:val="338" w:hRule="atLeast"/>
        </w:trPr>
        <w:tc>
          <w:tcPr>
            <w:tcW w:w="2053" w:type="dxa"/>
          </w:tcPr>
          <w:p w14:paraId="5E5E140E">
            <w:pPr>
              <w:pStyle w:val="47"/>
              <w:spacing w:line="266" w:lineRule="exact"/>
              <w:ind w:left="50"/>
              <w:jc w:val="left"/>
              <w:rPr>
                <w:rFonts w:ascii="Times New Roman"/>
                <w:sz w:val="24"/>
              </w:rPr>
            </w:pPr>
            <w:r>
              <w:rPr>
                <w:rFonts w:ascii="Times New Roman"/>
                <w:sz w:val="24"/>
              </w:rPr>
              <w:t xml:space="preserve">C1 </w:t>
            </w:r>
            <w:r>
              <w:rPr>
                <w:rFonts w:ascii="Times New Roman"/>
                <w:spacing w:val="-2"/>
                <w:sz w:val="24"/>
              </w:rPr>
              <w:t>(Mengingat)</w:t>
            </w:r>
          </w:p>
        </w:tc>
        <w:tc>
          <w:tcPr>
            <w:tcW w:w="1071" w:type="dxa"/>
          </w:tcPr>
          <w:p w14:paraId="49F313C6">
            <w:pPr>
              <w:pStyle w:val="47"/>
              <w:spacing w:line="266" w:lineRule="exact"/>
              <w:ind w:left="157"/>
              <w:jc w:val="left"/>
              <w:rPr>
                <w:rFonts w:ascii="Times New Roman"/>
                <w:sz w:val="24"/>
              </w:rPr>
            </w:pPr>
            <w:r>
              <w:rPr>
                <w:rFonts w:ascii="Times New Roman"/>
                <w:sz w:val="24"/>
              </w:rPr>
              <w:t>:</w:t>
            </w:r>
            <w:r>
              <w:rPr>
                <w:rFonts w:ascii="Times New Roman"/>
                <w:spacing w:val="-3"/>
                <w:sz w:val="24"/>
              </w:rPr>
              <w:t xml:space="preserve"> </w:t>
            </w:r>
            <w:r>
              <w:rPr>
                <w:rFonts w:hint="default" w:ascii="Times New Roman"/>
                <w:spacing w:val="-2"/>
                <w:sz w:val="24"/>
                <w:lang w:val="en-US"/>
              </w:rPr>
              <w:t>2,9</w:t>
            </w:r>
            <w:r>
              <w:rPr>
                <w:rFonts w:ascii="Times New Roman"/>
                <w:spacing w:val="-2"/>
                <w:sz w:val="24"/>
              </w:rPr>
              <w:t>%</w:t>
            </w:r>
          </w:p>
        </w:tc>
      </w:tr>
      <w:tr w14:paraId="618DA15A">
        <w:trPr>
          <w:trHeight w:val="413" w:hRule="atLeast"/>
        </w:trPr>
        <w:tc>
          <w:tcPr>
            <w:tcW w:w="2053" w:type="dxa"/>
          </w:tcPr>
          <w:p w14:paraId="63589582">
            <w:pPr>
              <w:pStyle w:val="47"/>
              <w:spacing w:before="63"/>
              <w:ind w:left="50"/>
              <w:jc w:val="left"/>
              <w:rPr>
                <w:rFonts w:ascii="Times New Roman"/>
                <w:sz w:val="24"/>
              </w:rPr>
            </w:pPr>
            <w:r>
              <w:rPr>
                <w:rFonts w:ascii="Times New Roman"/>
                <w:sz w:val="24"/>
              </w:rPr>
              <w:t>C2</w:t>
            </w:r>
            <w:r>
              <w:rPr>
                <w:rFonts w:ascii="Times New Roman"/>
                <w:spacing w:val="-2"/>
                <w:sz w:val="24"/>
              </w:rPr>
              <w:t xml:space="preserve"> (Memahami)</w:t>
            </w:r>
          </w:p>
        </w:tc>
        <w:tc>
          <w:tcPr>
            <w:tcW w:w="1071" w:type="dxa"/>
          </w:tcPr>
          <w:p w14:paraId="1C02EE51">
            <w:pPr>
              <w:pStyle w:val="47"/>
              <w:spacing w:before="63"/>
              <w:ind w:left="157"/>
              <w:jc w:val="left"/>
              <w:rPr>
                <w:rFonts w:ascii="Times New Roman"/>
                <w:sz w:val="24"/>
              </w:rPr>
            </w:pPr>
            <w:r>
              <w:rPr>
                <w:rFonts w:ascii="Times New Roman"/>
                <w:sz w:val="24"/>
              </w:rPr>
              <w:t>:</w:t>
            </w:r>
            <w:r>
              <w:rPr>
                <w:rFonts w:ascii="Times New Roman"/>
                <w:spacing w:val="-3"/>
                <w:sz w:val="24"/>
              </w:rPr>
              <w:t xml:space="preserve"> </w:t>
            </w:r>
            <w:r>
              <w:rPr>
                <w:rFonts w:hint="default" w:ascii="Times New Roman"/>
                <w:spacing w:val="-2"/>
                <w:sz w:val="24"/>
                <w:lang w:val="en-US"/>
              </w:rPr>
              <w:t>29</w:t>
            </w:r>
            <w:r>
              <w:rPr>
                <w:rFonts w:ascii="Times New Roman"/>
                <w:spacing w:val="-2"/>
                <w:sz w:val="24"/>
              </w:rPr>
              <w:t>%</w:t>
            </w:r>
          </w:p>
        </w:tc>
      </w:tr>
      <w:tr w14:paraId="13E277CE">
        <w:trPr>
          <w:trHeight w:val="414" w:hRule="atLeast"/>
        </w:trPr>
        <w:tc>
          <w:tcPr>
            <w:tcW w:w="2053" w:type="dxa"/>
          </w:tcPr>
          <w:p w14:paraId="3F87D85D">
            <w:pPr>
              <w:pStyle w:val="47"/>
              <w:spacing w:before="65"/>
              <w:ind w:left="50"/>
              <w:jc w:val="left"/>
              <w:rPr>
                <w:rFonts w:ascii="Times New Roman"/>
                <w:sz w:val="24"/>
              </w:rPr>
            </w:pPr>
            <w:r>
              <w:rPr>
                <w:rFonts w:ascii="Times New Roman"/>
                <w:sz w:val="24"/>
              </w:rPr>
              <w:t>C3</w:t>
            </w:r>
            <w:r>
              <w:rPr>
                <w:rFonts w:ascii="Times New Roman"/>
                <w:spacing w:val="-2"/>
                <w:sz w:val="24"/>
              </w:rPr>
              <w:t xml:space="preserve"> (Menerapkan)</w:t>
            </w:r>
          </w:p>
        </w:tc>
        <w:tc>
          <w:tcPr>
            <w:tcW w:w="1071" w:type="dxa"/>
          </w:tcPr>
          <w:p w14:paraId="7C60A418">
            <w:pPr>
              <w:pStyle w:val="47"/>
              <w:spacing w:before="65"/>
              <w:ind w:left="157"/>
              <w:jc w:val="left"/>
              <w:rPr>
                <w:rFonts w:ascii="Times New Roman"/>
                <w:sz w:val="24"/>
              </w:rPr>
            </w:pPr>
            <w:r>
              <w:rPr>
                <w:rFonts w:ascii="Times New Roman"/>
                <w:sz w:val="24"/>
              </w:rPr>
              <w:t>:</w:t>
            </w:r>
            <w:r>
              <w:rPr>
                <w:rFonts w:ascii="Times New Roman"/>
                <w:spacing w:val="-3"/>
                <w:sz w:val="24"/>
              </w:rPr>
              <w:t xml:space="preserve"> </w:t>
            </w:r>
            <w:r>
              <w:rPr>
                <w:rFonts w:hint="default" w:ascii="Times New Roman"/>
                <w:spacing w:val="-2"/>
                <w:sz w:val="24"/>
                <w:lang w:val="en-US"/>
              </w:rPr>
              <w:t>29</w:t>
            </w:r>
            <w:r>
              <w:rPr>
                <w:rFonts w:ascii="Times New Roman"/>
                <w:spacing w:val="-2"/>
                <w:sz w:val="24"/>
              </w:rPr>
              <w:t>%</w:t>
            </w:r>
          </w:p>
        </w:tc>
      </w:tr>
      <w:tr w14:paraId="77F947E8">
        <w:trPr>
          <w:trHeight w:val="414" w:hRule="atLeast"/>
        </w:trPr>
        <w:tc>
          <w:tcPr>
            <w:tcW w:w="2053" w:type="dxa"/>
          </w:tcPr>
          <w:p w14:paraId="07FBEA39">
            <w:pPr>
              <w:pStyle w:val="47"/>
              <w:spacing w:before="63"/>
              <w:ind w:left="50"/>
              <w:jc w:val="left"/>
              <w:rPr>
                <w:rFonts w:ascii="Times New Roman"/>
                <w:sz w:val="24"/>
              </w:rPr>
            </w:pPr>
            <w:r>
              <w:rPr>
                <w:rFonts w:ascii="Times New Roman"/>
                <w:sz w:val="24"/>
              </w:rPr>
              <w:t xml:space="preserve">C4 </w:t>
            </w:r>
            <w:r>
              <w:rPr>
                <w:rFonts w:ascii="Times New Roman"/>
                <w:spacing w:val="-2"/>
                <w:sz w:val="24"/>
              </w:rPr>
              <w:t>(Menganalisis)</w:t>
            </w:r>
          </w:p>
        </w:tc>
        <w:tc>
          <w:tcPr>
            <w:tcW w:w="1071" w:type="dxa"/>
          </w:tcPr>
          <w:p w14:paraId="69143E0C">
            <w:pPr>
              <w:pStyle w:val="47"/>
              <w:spacing w:before="63"/>
              <w:ind w:left="157"/>
              <w:jc w:val="left"/>
              <w:rPr>
                <w:rFonts w:ascii="Times New Roman"/>
                <w:sz w:val="24"/>
              </w:rPr>
            </w:pPr>
            <w:r>
              <w:rPr>
                <w:rFonts w:ascii="Times New Roman"/>
                <w:sz w:val="24"/>
              </w:rPr>
              <w:t>:</w:t>
            </w:r>
            <w:r>
              <w:rPr>
                <w:rFonts w:ascii="Times New Roman"/>
                <w:spacing w:val="-3"/>
                <w:sz w:val="24"/>
              </w:rPr>
              <w:t xml:space="preserve"> </w:t>
            </w:r>
            <w:r>
              <w:rPr>
                <w:rFonts w:hint="default" w:ascii="Times New Roman"/>
                <w:spacing w:val="-3"/>
                <w:sz w:val="24"/>
                <w:lang w:val="en-US"/>
              </w:rPr>
              <w:t>19,4</w:t>
            </w:r>
            <w:r>
              <w:rPr>
                <w:rFonts w:ascii="Times New Roman"/>
                <w:spacing w:val="-2"/>
                <w:sz w:val="24"/>
              </w:rPr>
              <w:t>%</w:t>
            </w:r>
          </w:p>
        </w:tc>
      </w:tr>
      <w:tr w14:paraId="6A6126C1">
        <w:trPr>
          <w:trHeight w:val="414" w:hRule="atLeast"/>
        </w:trPr>
        <w:tc>
          <w:tcPr>
            <w:tcW w:w="2053" w:type="dxa"/>
          </w:tcPr>
          <w:p w14:paraId="584DEADF">
            <w:pPr>
              <w:pStyle w:val="47"/>
              <w:spacing w:before="65"/>
              <w:ind w:left="50"/>
              <w:jc w:val="left"/>
              <w:rPr>
                <w:rFonts w:ascii="Times New Roman"/>
                <w:sz w:val="24"/>
              </w:rPr>
            </w:pPr>
            <w:r>
              <w:rPr>
                <w:rFonts w:ascii="Times New Roman"/>
                <w:sz w:val="24"/>
              </w:rPr>
              <w:t xml:space="preserve">C5 </w:t>
            </w:r>
            <w:r>
              <w:rPr>
                <w:rFonts w:ascii="Times New Roman"/>
                <w:spacing w:val="-2"/>
                <w:sz w:val="24"/>
              </w:rPr>
              <w:t>(Mengevaluasi)</w:t>
            </w:r>
          </w:p>
        </w:tc>
        <w:tc>
          <w:tcPr>
            <w:tcW w:w="1071" w:type="dxa"/>
          </w:tcPr>
          <w:p w14:paraId="66566CAC">
            <w:pPr>
              <w:pStyle w:val="47"/>
              <w:spacing w:before="65"/>
              <w:ind w:left="157"/>
              <w:jc w:val="left"/>
              <w:rPr>
                <w:rFonts w:ascii="Times New Roman"/>
                <w:sz w:val="24"/>
              </w:rPr>
            </w:pPr>
            <w:r>
              <w:rPr>
                <w:rFonts w:ascii="Times New Roman"/>
                <w:sz w:val="24"/>
              </w:rPr>
              <w:t>:</w:t>
            </w:r>
            <w:r>
              <w:rPr>
                <w:rFonts w:ascii="Times New Roman"/>
                <w:spacing w:val="-3"/>
                <w:sz w:val="24"/>
              </w:rPr>
              <w:t xml:space="preserve"> </w:t>
            </w:r>
            <w:r>
              <w:rPr>
                <w:rFonts w:hint="default" w:ascii="Times New Roman"/>
                <w:spacing w:val="-3"/>
                <w:sz w:val="24"/>
                <w:lang w:val="en-US"/>
              </w:rPr>
              <w:t>0</w:t>
            </w:r>
            <w:r>
              <w:rPr>
                <w:rFonts w:ascii="Times New Roman"/>
                <w:spacing w:val="-5"/>
                <w:sz w:val="24"/>
              </w:rPr>
              <w:t>%</w:t>
            </w:r>
          </w:p>
        </w:tc>
      </w:tr>
      <w:tr w14:paraId="3572D9AC">
        <w:trPr>
          <w:trHeight w:val="338" w:hRule="atLeast"/>
        </w:trPr>
        <w:tc>
          <w:tcPr>
            <w:tcW w:w="2053" w:type="dxa"/>
          </w:tcPr>
          <w:p w14:paraId="711AE49D">
            <w:pPr>
              <w:pStyle w:val="47"/>
              <w:spacing w:before="63" w:line="256" w:lineRule="exact"/>
              <w:ind w:left="50"/>
              <w:jc w:val="left"/>
              <w:rPr>
                <w:rFonts w:ascii="Times New Roman"/>
                <w:sz w:val="24"/>
              </w:rPr>
            </w:pPr>
            <w:r>
              <w:rPr>
                <w:rFonts w:ascii="Times New Roman"/>
                <w:sz w:val="24"/>
              </w:rPr>
              <w:t xml:space="preserve">C6 </w:t>
            </w:r>
            <w:r>
              <w:rPr>
                <w:rFonts w:ascii="Times New Roman"/>
                <w:spacing w:val="-2"/>
                <w:sz w:val="24"/>
              </w:rPr>
              <w:t>(Menciptakan)</w:t>
            </w:r>
          </w:p>
        </w:tc>
        <w:tc>
          <w:tcPr>
            <w:tcW w:w="1071" w:type="dxa"/>
          </w:tcPr>
          <w:p w14:paraId="473B6234">
            <w:pPr>
              <w:pStyle w:val="47"/>
              <w:spacing w:before="63" w:line="256" w:lineRule="exact"/>
              <w:ind w:left="157"/>
              <w:jc w:val="left"/>
              <w:rPr>
                <w:rFonts w:ascii="Times New Roman"/>
                <w:sz w:val="24"/>
              </w:rPr>
            </w:pPr>
            <w:r>
              <w:rPr>
                <w:rFonts w:ascii="Times New Roman"/>
                <w:sz w:val="24"/>
              </w:rPr>
              <w:t>:</w:t>
            </w:r>
            <w:r>
              <w:rPr>
                <w:rFonts w:ascii="Times New Roman"/>
                <w:spacing w:val="-3"/>
                <w:sz w:val="24"/>
              </w:rPr>
              <w:t xml:space="preserve"> </w:t>
            </w:r>
            <w:r>
              <w:rPr>
                <w:rFonts w:hint="default" w:ascii="Times New Roman"/>
                <w:spacing w:val="-2"/>
                <w:sz w:val="24"/>
                <w:lang w:val="en-US"/>
              </w:rPr>
              <w:t>19,7</w:t>
            </w:r>
            <w:r>
              <w:rPr>
                <w:rFonts w:ascii="Times New Roman"/>
                <w:spacing w:val="-2"/>
                <w:sz w:val="24"/>
              </w:rPr>
              <w:t>%</w:t>
            </w:r>
          </w:p>
        </w:tc>
      </w:tr>
    </w:tbl>
    <w:p w14:paraId="0E9067EA">
      <w:pPr>
        <w:pStyle w:val="24"/>
        <w:widowControl w:val="0"/>
        <w:spacing w:line="360" w:lineRule="auto"/>
        <w:ind w:right="-2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Hasil rata-rata ini menunjukkan tingkat kognitif pada soal UAS yang paling tinggi adalah C</w:t>
      </w:r>
      <w:r>
        <w:rPr>
          <w:rFonts w:hint="default" w:ascii="Times New Roman" w:hAnsi="Times New Roman" w:eastAsia="Times New Roman" w:cs="Times New Roman"/>
          <w:sz w:val="24"/>
          <w:szCs w:val="24"/>
          <w:lang w:val="en-US"/>
        </w:rPr>
        <w:t>2</w:t>
      </w:r>
      <w:r>
        <w:rPr>
          <w:rFonts w:ascii="Times New Roman" w:hAnsi="Times New Roman" w:eastAsia="Times New Roman" w:cs="Times New Roman"/>
          <w:sz w:val="24"/>
          <w:szCs w:val="24"/>
        </w:rPr>
        <w:t xml:space="preserve"> (</w:t>
      </w:r>
      <w:r>
        <w:rPr>
          <w:rFonts w:hint="default" w:ascii="Times New Roman" w:hAnsi="Times New Roman" w:eastAsia="Times New Roman" w:cs="Times New Roman"/>
          <w:sz w:val="24"/>
          <w:szCs w:val="24"/>
          <w:lang w:val="en-US"/>
        </w:rPr>
        <w:t>Memahami</w:t>
      </w:r>
      <w:r>
        <w:rPr>
          <w:rFonts w:ascii="Times New Roman" w:hAnsi="Times New Roman" w:eastAsia="Times New Roman" w:cs="Times New Roman"/>
          <w:sz w:val="24"/>
          <w:szCs w:val="24"/>
        </w:rPr>
        <w:t>)</w:t>
      </w:r>
      <w:r>
        <w:rPr>
          <w:rFonts w:hint="default" w:ascii="Times New Roman" w:hAnsi="Times New Roman" w:eastAsia="Times New Roman" w:cs="Times New Roman"/>
          <w:sz w:val="24"/>
          <w:szCs w:val="24"/>
          <w:lang w:val="en-US"/>
        </w:rPr>
        <w:t xml:space="preserve"> dan </w:t>
      </w:r>
      <w:r>
        <w:rPr>
          <w:rFonts w:ascii="Times New Roman" w:hAnsi="Times New Roman" w:eastAsia="Times New Roman" w:cs="Times New Roman"/>
          <w:sz w:val="24"/>
          <w:szCs w:val="24"/>
        </w:rPr>
        <w:t>C3 (</w:t>
      </w:r>
      <w:r>
        <w:rPr>
          <w:rFonts w:hint="default" w:ascii="Times New Roman" w:hAnsi="Times New Roman" w:eastAsia="Times New Roman" w:cs="Times New Roman"/>
          <w:sz w:val="24"/>
          <w:szCs w:val="24"/>
          <w:lang w:val="en-US"/>
        </w:rPr>
        <w:t>M</w:t>
      </w:r>
      <w:r>
        <w:rPr>
          <w:rFonts w:ascii="Times New Roman" w:hAnsi="Times New Roman" w:eastAsia="Times New Roman" w:cs="Times New Roman"/>
          <w:sz w:val="24"/>
          <w:szCs w:val="24"/>
        </w:rPr>
        <w:t xml:space="preserve">enerapkan). Sebaiknya tingkat kognitif soal UAS pada level sarjana berkisar antara C4 hingga C6. </w:t>
      </w:r>
    </w:p>
    <w:p w14:paraId="7BF27581">
      <w:pPr>
        <w:pStyle w:val="24"/>
        <w:spacing w:line="360" w:lineRule="auto"/>
        <w:ind w:left="284"/>
        <w:jc w:val="both"/>
        <w:rPr>
          <w:rFonts w:ascii="Times New Roman" w:hAnsi="Times New Roman" w:cs="Times New Roman"/>
          <w:sz w:val="24"/>
          <w:szCs w:val="24"/>
          <w:lang w:eastAsia="id-ID"/>
        </w:rPr>
      </w:pPr>
    </w:p>
    <w:p w14:paraId="5C232C41">
      <w:pPr>
        <w:pStyle w:val="24"/>
        <w:numPr>
          <w:ilvl w:val="1"/>
          <w:numId w:val="5"/>
        </w:numPr>
        <w:spacing w:line="360" w:lineRule="auto"/>
        <w:ind w:left="567" w:hanging="567"/>
        <w:rPr>
          <w:rFonts w:ascii="Times New Roman" w:hAnsi="Times New Roman" w:eastAsia="Times New Roman" w:cs="Times New Roman"/>
          <w:b/>
          <w:sz w:val="24"/>
          <w:szCs w:val="24"/>
        </w:rPr>
      </w:pPr>
      <w:r>
        <w:rPr>
          <w:rFonts w:ascii="Times New Roman" w:hAnsi="Times New Roman" w:eastAsia="Times New Roman" w:cs="Times New Roman"/>
          <w:b/>
          <w:sz w:val="24"/>
          <w:szCs w:val="24"/>
        </w:rPr>
        <w:t>Hasil Monev Program MBKM</w:t>
      </w:r>
    </w:p>
    <w:p w14:paraId="4FA6E377">
      <w:pPr>
        <w:pStyle w:val="24"/>
        <w:spacing w:line="360" w:lineRule="auto"/>
        <w:ind w:left="0" w:firstLine="567"/>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 xml:space="preserve">Monitoring dan evaluasi Program MBKM melingkupi data terkait jumlah mahasiswa yang mengikuti program MBKM, Program MBKM yang diikuti, lokasi MBKM, serta kelengkapan dokumen administrasinya (SK pembimbing MBKM, laporan tugas mahasiswa, rekognisi/konversi nilai MBKM). </w:t>
      </w:r>
    </w:p>
    <w:p w14:paraId="31CA5161">
      <w:pPr>
        <w:jc w:val="center"/>
        <w:rPr>
          <w:rFonts w:ascii="Times New Roman" w:hAnsi="Times New Roman" w:cs="Times New Roman"/>
          <w:b/>
          <w:bCs/>
          <w:sz w:val="24"/>
          <w:szCs w:val="24"/>
          <w:lang w:eastAsia="id-ID"/>
        </w:rPr>
      </w:pPr>
    </w:p>
    <w:p w14:paraId="70DA72E2">
      <w:pPr>
        <w:jc w:val="center"/>
        <w:rPr>
          <w:rFonts w:ascii="Times New Roman" w:hAnsi="Times New Roman" w:cs="Times New Roman"/>
          <w:bCs/>
          <w:sz w:val="24"/>
          <w:szCs w:val="24"/>
        </w:rPr>
      </w:pPr>
      <w:r>
        <w:rPr>
          <w:rFonts w:ascii="Times New Roman" w:hAnsi="Times New Roman" w:cs="Times New Roman"/>
          <w:b/>
          <w:bCs/>
          <w:sz w:val="24"/>
          <w:szCs w:val="24"/>
          <w:lang w:eastAsia="id-ID"/>
        </w:rPr>
        <w:t>Tabel 6.</w:t>
      </w:r>
      <w:r>
        <w:rPr>
          <w:rFonts w:ascii="Times New Roman" w:hAnsi="Times New Roman" w:cs="Times New Roman"/>
          <w:sz w:val="24"/>
          <w:szCs w:val="24"/>
          <w:lang w:eastAsia="id-ID"/>
        </w:rPr>
        <w:t xml:space="preserve"> </w:t>
      </w:r>
      <w:r>
        <w:rPr>
          <w:rFonts w:ascii="Times New Roman" w:hAnsi="Times New Roman" w:cs="Times New Roman"/>
          <w:bCs/>
          <w:sz w:val="24"/>
          <w:szCs w:val="24"/>
        </w:rPr>
        <w:t xml:space="preserve">Rekapitulasi Hasil Monev Program MBKM </w:t>
      </w:r>
    </w:p>
    <w:p w14:paraId="3FE129F9">
      <w:pPr>
        <w:jc w:val="center"/>
        <w:rPr>
          <w:rFonts w:ascii="Times New Roman" w:hAnsi="Times New Roman" w:cs="Times New Roman"/>
          <w:bCs/>
          <w:sz w:val="24"/>
          <w:szCs w:val="24"/>
        </w:rPr>
      </w:pPr>
      <w:r>
        <w:rPr>
          <w:rFonts w:ascii="Times New Roman" w:hAnsi="Times New Roman" w:cs="Times New Roman"/>
          <w:bCs/>
          <w:sz w:val="24"/>
          <w:szCs w:val="24"/>
        </w:rPr>
        <w:t>Semester Ganjil Tahun Akademik 2022/2023</w:t>
      </w:r>
    </w:p>
    <w:p w14:paraId="3C1417D7">
      <w:pPr>
        <w:jc w:val="center"/>
        <w:rPr>
          <w:b/>
        </w:rPr>
      </w:pPr>
    </w:p>
    <w:tbl>
      <w:tblPr>
        <w:tblStyle w:val="18"/>
        <w:tblW w:w="11057"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451"/>
        <w:gridCol w:w="1276"/>
        <w:gridCol w:w="851"/>
        <w:gridCol w:w="1559"/>
        <w:gridCol w:w="1843"/>
        <w:gridCol w:w="1276"/>
        <w:gridCol w:w="992"/>
        <w:gridCol w:w="1276"/>
      </w:tblGrid>
      <w:tr w14:paraId="025AD82D">
        <w:trPr>
          <w:trHeight w:val="429" w:hRule="atLeast"/>
        </w:trPr>
        <w:tc>
          <w:tcPr>
            <w:tcW w:w="533" w:type="dxa"/>
            <w:vMerge w:val="restart"/>
            <w:shd w:val="clear" w:color="auto" w:fill="E8874F"/>
            <w:vAlign w:val="center"/>
          </w:tcPr>
          <w:p w14:paraId="69E35989">
            <w:pPr>
              <w:spacing w:line="240" w:lineRule="auto"/>
              <w:jc w:val="center"/>
              <w:rPr>
                <w:rFonts w:ascii="Arial Narrow" w:hAnsi="Arial Narrow" w:cstheme="minorHAnsi"/>
                <w:b/>
                <w:bCs/>
              </w:rPr>
            </w:pPr>
            <w:r>
              <w:rPr>
                <w:rFonts w:ascii="Arial Narrow" w:hAnsi="Arial Narrow" w:cstheme="minorHAnsi"/>
                <w:b/>
                <w:bCs/>
              </w:rPr>
              <w:t>No</w:t>
            </w:r>
          </w:p>
        </w:tc>
        <w:tc>
          <w:tcPr>
            <w:tcW w:w="1451" w:type="dxa"/>
            <w:vMerge w:val="restart"/>
            <w:shd w:val="clear" w:color="auto" w:fill="E8874F"/>
            <w:vAlign w:val="center"/>
          </w:tcPr>
          <w:p w14:paraId="51EED315">
            <w:pPr>
              <w:spacing w:line="240" w:lineRule="auto"/>
              <w:jc w:val="center"/>
              <w:rPr>
                <w:rFonts w:ascii="Arial Narrow" w:hAnsi="Arial Narrow" w:cstheme="minorHAnsi"/>
                <w:b/>
                <w:bCs/>
              </w:rPr>
            </w:pPr>
            <w:r>
              <w:rPr>
                <w:rFonts w:ascii="Arial Narrow" w:hAnsi="Arial Narrow" w:cstheme="minorHAnsi"/>
                <w:b/>
                <w:bCs/>
              </w:rPr>
              <w:t>Program Studi</w:t>
            </w:r>
          </w:p>
        </w:tc>
        <w:tc>
          <w:tcPr>
            <w:tcW w:w="1276" w:type="dxa"/>
            <w:vMerge w:val="restart"/>
            <w:shd w:val="clear" w:color="auto" w:fill="E8874F"/>
            <w:vAlign w:val="center"/>
          </w:tcPr>
          <w:p w14:paraId="52249F33">
            <w:pPr>
              <w:spacing w:line="240" w:lineRule="auto"/>
              <w:jc w:val="center"/>
              <w:rPr>
                <w:rFonts w:ascii="Arial Narrow" w:hAnsi="Arial Narrow" w:cstheme="minorHAnsi"/>
                <w:b/>
                <w:bCs/>
              </w:rPr>
            </w:pPr>
            <w:r>
              <w:rPr>
                <w:rFonts w:ascii="Arial Narrow" w:hAnsi="Arial Narrow" w:cstheme="minorHAnsi"/>
                <w:b/>
                <w:bCs/>
              </w:rPr>
              <w:t>Jumlah Mhs yang mengikuti MBKM</w:t>
            </w:r>
          </w:p>
        </w:tc>
        <w:tc>
          <w:tcPr>
            <w:tcW w:w="851" w:type="dxa"/>
            <w:vMerge w:val="restart"/>
            <w:shd w:val="clear" w:color="auto" w:fill="E8874F"/>
            <w:vAlign w:val="center"/>
          </w:tcPr>
          <w:p w14:paraId="61FC47CF">
            <w:pPr>
              <w:spacing w:line="240" w:lineRule="auto"/>
              <w:jc w:val="center"/>
              <w:rPr>
                <w:rFonts w:ascii="Arial Narrow" w:hAnsi="Arial Narrow" w:cstheme="minorHAnsi"/>
                <w:b/>
                <w:bCs/>
              </w:rPr>
            </w:pPr>
            <w:r>
              <w:rPr>
                <w:rFonts w:ascii="Arial Narrow" w:hAnsi="Arial Narrow" w:cstheme="minorHAnsi"/>
                <w:b/>
                <w:bCs/>
              </w:rPr>
              <w:t>Smt.</w:t>
            </w:r>
          </w:p>
        </w:tc>
        <w:tc>
          <w:tcPr>
            <w:tcW w:w="1559" w:type="dxa"/>
            <w:vMerge w:val="restart"/>
            <w:shd w:val="clear" w:color="auto" w:fill="E8874F"/>
            <w:vAlign w:val="center"/>
          </w:tcPr>
          <w:p w14:paraId="265BB9B3">
            <w:pPr>
              <w:spacing w:line="240" w:lineRule="auto"/>
              <w:jc w:val="center"/>
              <w:rPr>
                <w:rFonts w:ascii="Arial Narrow" w:hAnsi="Arial Narrow" w:cstheme="minorHAnsi"/>
                <w:b/>
                <w:bCs/>
              </w:rPr>
            </w:pPr>
            <w:r>
              <w:rPr>
                <w:rFonts w:ascii="Arial Narrow" w:hAnsi="Arial Narrow" w:cstheme="minorHAnsi"/>
                <w:b/>
                <w:bCs/>
              </w:rPr>
              <w:t>Program dan Jenis MBKM yang Diikuti</w:t>
            </w:r>
          </w:p>
        </w:tc>
        <w:tc>
          <w:tcPr>
            <w:tcW w:w="1843" w:type="dxa"/>
            <w:vMerge w:val="restart"/>
            <w:shd w:val="clear" w:color="auto" w:fill="E8874F"/>
            <w:vAlign w:val="center"/>
          </w:tcPr>
          <w:p w14:paraId="03E51D7F">
            <w:pPr>
              <w:spacing w:line="240" w:lineRule="auto"/>
              <w:jc w:val="center"/>
              <w:rPr>
                <w:rFonts w:ascii="Arial Narrow" w:hAnsi="Arial Narrow" w:cstheme="minorHAnsi"/>
                <w:b/>
                <w:bCs/>
              </w:rPr>
            </w:pPr>
            <w:r>
              <w:rPr>
                <w:rFonts w:ascii="Arial Narrow" w:hAnsi="Arial Narrow" w:cstheme="minorHAnsi"/>
                <w:b/>
                <w:bCs/>
              </w:rPr>
              <w:t>Lokasi MBKM</w:t>
            </w:r>
          </w:p>
        </w:tc>
        <w:tc>
          <w:tcPr>
            <w:tcW w:w="3544" w:type="dxa"/>
            <w:gridSpan w:val="3"/>
            <w:shd w:val="clear" w:color="auto" w:fill="E8874F"/>
            <w:vAlign w:val="center"/>
          </w:tcPr>
          <w:p w14:paraId="27EFD847">
            <w:pPr>
              <w:spacing w:line="240" w:lineRule="auto"/>
              <w:jc w:val="center"/>
              <w:rPr>
                <w:rFonts w:ascii="Arial Narrow" w:hAnsi="Arial Narrow" w:cstheme="minorHAnsi"/>
                <w:b/>
                <w:bCs/>
              </w:rPr>
            </w:pPr>
            <w:r>
              <w:rPr>
                <w:rFonts w:ascii="Arial Narrow" w:hAnsi="Arial Narrow" w:cstheme="minorHAnsi"/>
                <w:b/>
                <w:bCs/>
              </w:rPr>
              <w:t>Kelengkapan Dokumen Kegiatan MBKM</w:t>
            </w:r>
          </w:p>
        </w:tc>
      </w:tr>
      <w:tr w14:paraId="36F28D97">
        <w:trPr>
          <w:trHeight w:val="276" w:hRule="atLeast"/>
        </w:trPr>
        <w:tc>
          <w:tcPr>
            <w:tcW w:w="533" w:type="dxa"/>
            <w:vMerge w:val="continue"/>
            <w:tcBorders>
              <w:bottom w:val="single" w:color="000000" w:themeColor="text1" w:sz="4" w:space="0"/>
            </w:tcBorders>
            <w:shd w:val="clear" w:color="auto" w:fill="E8874F"/>
            <w:vAlign w:val="center"/>
          </w:tcPr>
          <w:p w14:paraId="7223FAFB">
            <w:pPr>
              <w:spacing w:line="240" w:lineRule="auto"/>
              <w:jc w:val="center"/>
              <w:rPr>
                <w:rFonts w:ascii="Arial Narrow" w:hAnsi="Arial Narrow" w:cstheme="minorHAnsi"/>
                <w:b/>
                <w:bCs/>
              </w:rPr>
            </w:pPr>
          </w:p>
        </w:tc>
        <w:tc>
          <w:tcPr>
            <w:tcW w:w="1451" w:type="dxa"/>
            <w:vMerge w:val="continue"/>
            <w:tcBorders>
              <w:bottom w:val="single" w:color="000000" w:themeColor="text1" w:sz="4" w:space="0"/>
            </w:tcBorders>
            <w:shd w:val="clear" w:color="auto" w:fill="E8874F"/>
            <w:vAlign w:val="center"/>
          </w:tcPr>
          <w:p w14:paraId="696057B5">
            <w:pPr>
              <w:spacing w:line="240" w:lineRule="auto"/>
              <w:jc w:val="center"/>
              <w:rPr>
                <w:rFonts w:ascii="Arial Narrow" w:hAnsi="Arial Narrow" w:cstheme="minorHAnsi"/>
                <w:b/>
                <w:bCs/>
              </w:rPr>
            </w:pPr>
          </w:p>
        </w:tc>
        <w:tc>
          <w:tcPr>
            <w:tcW w:w="1276" w:type="dxa"/>
            <w:vMerge w:val="continue"/>
            <w:tcBorders>
              <w:bottom w:val="single" w:color="000000" w:themeColor="text1" w:sz="4" w:space="0"/>
            </w:tcBorders>
            <w:shd w:val="clear" w:color="auto" w:fill="E8874F"/>
          </w:tcPr>
          <w:p w14:paraId="3011BA82">
            <w:pPr>
              <w:spacing w:line="240" w:lineRule="auto"/>
              <w:jc w:val="center"/>
              <w:rPr>
                <w:rFonts w:ascii="Arial Narrow" w:hAnsi="Arial Narrow" w:cstheme="minorHAnsi"/>
                <w:b/>
                <w:bCs/>
              </w:rPr>
            </w:pPr>
          </w:p>
        </w:tc>
        <w:tc>
          <w:tcPr>
            <w:tcW w:w="851" w:type="dxa"/>
            <w:vMerge w:val="continue"/>
            <w:tcBorders>
              <w:bottom w:val="single" w:color="000000" w:themeColor="text1" w:sz="4" w:space="0"/>
            </w:tcBorders>
            <w:shd w:val="clear" w:color="auto" w:fill="E8874F"/>
            <w:vAlign w:val="center"/>
          </w:tcPr>
          <w:p w14:paraId="332CDB74">
            <w:pPr>
              <w:spacing w:line="240" w:lineRule="auto"/>
              <w:jc w:val="center"/>
              <w:rPr>
                <w:rFonts w:ascii="Arial Narrow" w:hAnsi="Arial Narrow" w:cstheme="minorHAnsi"/>
                <w:b/>
                <w:bCs/>
              </w:rPr>
            </w:pPr>
          </w:p>
        </w:tc>
        <w:tc>
          <w:tcPr>
            <w:tcW w:w="1559" w:type="dxa"/>
            <w:vMerge w:val="continue"/>
            <w:tcBorders>
              <w:bottom w:val="single" w:color="000000" w:themeColor="text1" w:sz="4" w:space="0"/>
            </w:tcBorders>
            <w:shd w:val="clear" w:color="auto" w:fill="E8874F"/>
          </w:tcPr>
          <w:p w14:paraId="5AEBBCE4">
            <w:pPr>
              <w:spacing w:line="240" w:lineRule="auto"/>
              <w:jc w:val="center"/>
              <w:rPr>
                <w:rFonts w:ascii="Arial Narrow" w:hAnsi="Arial Narrow" w:cstheme="minorHAnsi"/>
                <w:b/>
                <w:bCs/>
              </w:rPr>
            </w:pPr>
          </w:p>
        </w:tc>
        <w:tc>
          <w:tcPr>
            <w:tcW w:w="1843" w:type="dxa"/>
            <w:vMerge w:val="continue"/>
            <w:tcBorders>
              <w:bottom w:val="single" w:color="000000" w:themeColor="text1" w:sz="4" w:space="0"/>
            </w:tcBorders>
            <w:shd w:val="clear" w:color="auto" w:fill="E8874F"/>
          </w:tcPr>
          <w:p w14:paraId="0332F2CA">
            <w:pPr>
              <w:spacing w:line="240" w:lineRule="auto"/>
              <w:ind w:left="-111" w:right="-112"/>
              <w:jc w:val="center"/>
              <w:rPr>
                <w:rFonts w:ascii="Arial Narrow" w:hAnsi="Arial Narrow" w:cstheme="minorHAnsi"/>
                <w:b/>
                <w:bCs/>
              </w:rPr>
            </w:pPr>
          </w:p>
        </w:tc>
        <w:tc>
          <w:tcPr>
            <w:tcW w:w="1276" w:type="dxa"/>
            <w:tcBorders>
              <w:bottom w:val="single" w:color="000000" w:themeColor="text1" w:sz="4" w:space="0"/>
            </w:tcBorders>
            <w:shd w:val="clear" w:color="auto" w:fill="E8874F"/>
            <w:vAlign w:val="center"/>
          </w:tcPr>
          <w:p w14:paraId="20BA692C">
            <w:pPr>
              <w:spacing w:line="240" w:lineRule="auto"/>
              <w:ind w:left="-111" w:right="-112"/>
              <w:jc w:val="center"/>
              <w:rPr>
                <w:rFonts w:ascii="Arial Narrow" w:hAnsi="Arial Narrow" w:cstheme="minorHAnsi"/>
                <w:b/>
                <w:bCs/>
              </w:rPr>
            </w:pPr>
            <w:r>
              <w:rPr>
                <w:rFonts w:ascii="Arial Narrow" w:hAnsi="Arial Narrow" w:cstheme="minorHAnsi"/>
                <w:b/>
                <w:bCs/>
              </w:rPr>
              <w:t>SK Mahasiswa/</w:t>
            </w:r>
          </w:p>
          <w:p w14:paraId="2A617781">
            <w:pPr>
              <w:spacing w:line="240" w:lineRule="auto"/>
              <w:ind w:left="-111" w:right="-112"/>
              <w:jc w:val="center"/>
              <w:rPr>
                <w:rFonts w:ascii="Arial Narrow" w:hAnsi="Arial Narrow" w:cstheme="minorHAnsi"/>
                <w:b/>
                <w:bCs/>
              </w:rPr>
            </w:pPr>
            <w:r>
              <w:rPr>
                <w:rFonts w:ascii="Arial Narrow" w:hAnsi="Arial Narrow" w:cstheme="minorHAnsi"/>
                <w:b/>
                <w:bCs/>
              </w:rPr>
              <w:t>Pbb MBKM</w:t>
            </w:r>
          </w:p>
        </w:tc>
        <w:tc>
          <w:tcPr>
            <w:tcW w:w="992" w:type="dxa"/>
            <w:tcBorders>
              <w:bottom w:val="single" w:color="000000" w:themeColor="text1" w:sz="4" w:space="0"/>
            </w:tcBorders>
            <w:shd w:val="clear" w:color="auto" w:fill="E8874F"/>
            <w:vAlign w:val="center"/>
          </w:tcPr>
          <w:p w14:paraId="78326461">
            <w:pPr>
              <w:spacing w:line="240" w:lineRule="auto"/>
              <w:ind w:left="-113" w:right="-104"/>
              <w:jc w:val="center"/>
              <w:rPr>
                <w:rFonts w:ascii="Arial Narrow" w:hAnsi="Arial Narrow" w:cstheme="minorHAnsi"/>
                <w:b/>
                <w:bCs/>
              </w:rPr>
            </w:pPr>
            <w:r>
              <w:rPr>
                <w:rFonts w:ascii="Arial Narrow" w:hAnsi="Arial Narrow" w:cstheme="minorHAnsi"/>
                <w:b/>
                <w:bCs/>
              </w:rPr>
              <w:t>Laporan Tugas Mhs</w:t>
            </w:r>
          </w:p>
        </w:tc>
        <w:tc>
          <w:tcPr>
            <w:tcW w:w="1276" w:type="dxa"/>
            <w:tcBorders>
              <w:bottom w:val="single" w:color="000000" w:themeColor="text1" w:sz="4" w:space="0"/>
            </w:tcBorders>
            <w:shd w:val="clear" w:color="auto" w:fill="E8874F"/>
            <w:vAlign w:val="center"/>
          </w:tcPr>
          <w:p w14:paraId="4041D93F">
            <w:pPr>
              <w:spacing w:line="240" w:lineRule="auto"/>
              <w:jc w:val="center"/>
              <w:rPr>
                <w:rFonts w:ascii="Arial Narrow" w:hAnsi="Arial Narrow" w:cstheme="minorHAnsi"/>
                <w:b/>
                <w:bCs/>
              </w:rPr>
            </w:pPr>
            <w:r>
              <w:rPr>
                <w:rFonts w:ascii="Arial Narrow" w:hAnsi="Arial Narrow" w:cstheme="minorHAnsi"/>
                <w:b/>
                <w:bCs/>
              </w:rPr>
              <w:t>Rekognisi/ Konversi Nilai MBKM</w:t>
            </w:r>
          </w:p>
        </w:tc>
      </w:tr>
      <w:tr w14:paraId="7F5BAC01">
        <w:tc>
          <w:tcPr>
            <w:tcW w:w="533" w:type="dxa"/>
          </w:tcPr>
          <w:p w14:paraId="25E26800">
            <w:pPr>
              <w:spacing w:line="276" w:lineRule="auto"/>
              <w:jc w:val="center"/>
              <w:rPr>
                <w:rFonts w:ascii="Arial Narrow" w:hAnsi="Arial Narrow" w:cstheme="minorHAnsi"/>
              </w:rPr>
            </w:pPr>
            <w:r>
              <w:rPr>
                <w:rFonts w:hint="default" w:ascii="Arial Narrow" w:hAnsi="Arial Narrow" w:cstheme="minorHAnsi"/>
                <w:lang w:val="en-US"/>
              </w:rPr>
              <w:t>1</w:t>
            </w:r>
          </w:p>
        </w:tc>
        <w:tc>
          <w:tcPr>
            <w:tcW w:w="1451" w:type="dxa"/>
          </w:tcPr>
          <w:p w14:paraId="79BC8CA2">
            <w:pPr>
              <w:spacing w:line="276" w:lineRule="auto"/>
              <w:rPr>
                <w:rFonts w:ascii="Arial Narrow" w:hAnsi="Arial Narrow" w:cstheme="minorHAnsi"/>
              </w:rPr>
            </w:pPr>
            <w:r>
              <w:rPr>
                <w:rFonts w:ascii="Arial Narrow" w:hAnsi="Arial Narrow"/>
                <w:lang w:val="id-ID"/>
              </w:rPr>
              <w:t>Ilmu Komunikasi</w:t>
            </w:r>
          </w:p>
        </w:tc>
        <w:tc>
          <w:tcPr>
            <w:tcW w:w="1276" w:type="dxa"/>
            <w:vAlign w:val="center"/>
          </w:tcPr>
          <w:p w14:paraId="516C0B60">
            <w:pPr>
              <w:spacing w:line="276" w:lineRule="auto"/>
              <w:jc w:val="center"/>
              <w:rPr>
                <w:rFonts w:ascii="Arial Narrow" w:hAnsi="Arial Narrow" w:cstheme="minorHAnsi"/>
              </w:rPr>
            </w:pPr>
            <w:r>
              <w:rPr>
                <w:rFonts w:ascii="Arial Narrow" w:hAnsi="Arial Narrow" w:cstheme="minorHAnsi"/>
              </w:rPr>
              <w:t>68</w:t>
            </w:r>
          </w:p>
        </w:tc>
        <w:tc>
          <w:tcPr>
            <w:tcW w:w="851" w:type="dxa"/>
          </w:tcPr>
          <w:p w14:paraId="38FD4AB3">
            <w:pPr>
              <w:spacing w:line="276" w:lineRule="auto"/>
              <w:jc w:val="center"/>
              <w:rPr>
                <w:rFonts w:ascii="Arial Narrow" w:hAnsi="Arial Narrow" w:cstheme="minorHAnsi"/>
              </w:rPr>
            </w:pPr>
            <w:r>
              <w:rPr>
                <w:rFonts w:ascii="Arial Narrow" w:hAnsi="Arial Narrow" w:cstheme="minorHAnsi"/>
              </w:rPr>
              <w:t>V dan VII</w:t>
            </w:r>
          </w:p>
        </w:tc>
        <w:tc>
          <w:tcPr>
            <w:tcW w:w="1559" w:type="dxa"/>
          </w:tcPr>
          <w:p w14:paraId="58FA1E9A">
            <w:pPr>
              <w:pStyle w:val="24"/>
              <w:numPr>
                <w:ilvl w:val="0"/>
                <w:numId w:val="9"/>
              </w:numPr>
              <w:spacing w:line="276" w:lineRule="auto"/>
              <w:ind w:left="181" w:hanging="142"/>
              <w:rPr>
                <w:rFonts w:ascii="Arial Narrow" w:hAnsi="Arial Narrow" w:cstheme="minorHAnsi"/>
              </w:rPr>
            </w:pPr>
            <w:r>
              <w:rPr>
                <w:rFonts w:ascii="Arial Narrow" w:hAnsi="Arial Narrow" w:cstheme="minorHAnsi"/>
              </w:rPr>
              <w:t>Magang/ Praktik Kerja</w:t>
            </w:r>
          </w:p>
          <w:p w14:paraId="7FDAD347">
            <w:pPr>
              <w:pStyle w:val="24"/>
              <w:numPr>
                <w:ilvl w:val="0"/>
                <w:numId w:val="9"/>
              </w:numPr>
              <w:spacing w:line="276" w:lineRule="auto"/>
              <w:ind w:left="181" w:hanging="142"/>
              <w:rPr>
                <w:rFonts w:ascii="Arial Narrow" w:hAnsi="Arial Narrow" w:cstheme="minorHAnsi"/>
              </w:rPr>
            </w:pPr>
            <w:r>
              <w:rPr>
                <w:rFonts w:ascii="Arial Narrow" w:hAnsi="Arial Narrow" w:cstheme="minorHAnsi"/>
              </w:rPr>
              <w:t>Proyek Desa</w:t>
            </w:r>
          </w:p>
          <w:p w14:paraId="3FE5598B">
            <w:pPr>
              <w:pStyle w:val="24"/>
              <w:numPr>
                <w:ilvl w:val="0"/>
                <w:numId w:val="9"/>
              </w:numPr>
              <w:spacing w:line="276" w:lineRule="auto"/>
              <w:ind w:left="181" w:hanging="142"/>
              <w:rPr>
                <w:rFonts w:ascii="Arial Narrow" w:hAnsi="Arial Narrow" w:cstheme="minorHAnsi"/>
              </w:rPr>
            </w:pPr>
            <w:r>
              <w:rPr>
                <w:rFonts w:ascii="Arial Narrow" w:hAnsi="Arial Narrow" w:cstheme="minorHAnsi"/>
              </w:rPr>
              <w:t>Pertukaran Pelajar</w:t>
            </w:r>
          </w:p>
          <w:p w14:paraId="68279349">
            <w:pPr>
              <w:pStyle w:val="24"/>
              <w:numPr>
                <w:ilvl w:val="0"/>
                <w:numId w:val="9"/>
              </w:numPr>
              <w:spacing w:line="276" w:lineRule="auto"/>
              <w:ind w:left="181" w:hanging="142"/>
              <w:rPr>
                <w:rFonts w:ascii="Arial Narrow" w:hAnsi="Arial Narrow" w:cstheme="minorHAnsi"/>
              </w:rPr>
            </w:pPr>
            <w:r>
              <w:rPr>
                <w:rFonts w:ascii="Arial Narrow" w:hAnsi="Arial Narrow" w:cstheme="minorHAnsi"/>
              </w:rPr>
              <w:t>Wirausaha Merdeka</w:t>
            </w:r>
          </w:p>
        </w:tc>
        <w:tc>
          <w:tcPr>
            <w:tcW w:w="1843" w:type="dxa"/>
          </w:tcPr>
          <w:p w14:paraId="4E9A0D02">
            <w:pPr>
              <w:pStyle w:val="24"/>
              <w:numPr>
                <w:ilvl w:val="0"/>
                <w:numId w:val="9"/>
              </w:numPr>
              <w:spacing w:line="276" w:lineRule="auto"/>
              <w:ind w:left="181" w:hanging="142"/>
              <w:rPr>
                <w:rFonts w:ascii="Arial Narrow" w:hAnsi="Arial Narrow" w:cstheme="minorHAnsi"/>
              </w:rPr>
            </w:pPr>
            <w:r>
              <w:rPr>
                <w:rFonts w:ascii="Arial Narrow" w:hAnsi="Arial Narrow" w:cstheme="minorHAnsi"/>
              </w:rPr>
              <w:t>Radio Dwijendra</w:t>
            </w:r>
          </w:p>
          <w:p w14:paraId="314642FF">
            <w:pPr>
              <w:pStyle w:val="24"/>
              <w:numPr>
                <w:ilvl w:val="0"/>
                <w:numId w:val="9"/>
              </w:numPr>
              <w:spacing w:line="276" w:lineRule="auto"/>
              <w:ind w:left="181" w:hanging="142"/>
              <w:rPr>
                <w:rFonts w:ascii="Arial Narrow" w:hAnsi="Arial Narrow" w:cstheme="minorHAnsi"/>
              </w:rPr>
            </w:pPr>
            <w:r>
              <w:rPr>
                <w:rFonts w:ascii="Arial Narrow" w:hAnsi="Arial Narrow" w:cstheme="minorHAnsi"/>
              </w:rPr>
              <w:t>Penebel, Tabanan</w:t>
            </w:r>
          </w:p>
          <w:p w14:paraId="346F4C2A">
            <w:pPr>
              <w:pStyle w:val="24"/>
              <w:numPr>
                <w:ilvl w:val="0"/>
                <w:numId w:val="9"/>
              </w:numPr>
              <w:spacing w:line="276" w:lineRule="auto"/>
              <w:ind w:left="181" w:hanging="142"/>
              <w:rPr>
                <w:rFonts w:ascii="Arial Narrow" w:hAnsi="Arial Narrow" w:cstheme="minorHAnsi"/>
              </w:rPr>
            </w:pPr>
            <w:r>
              <w:rPr>
                <w:rFonts w:ascii="Arial Narrow" w:hAnsi="Arial Narrow" w:cstheme="minorHAnsi"/>
              </w:rPr>
              <w:t>Prodi PBID Undwi</w:t>
            </w:r>
          </w:p>
          <w:p w14:paraId="758F2928">
            <w:pPr>
              <w:pStyle w:val="24"/>
              <w:numPr>
                <w:ilvl w:val="0"/>
                <w:numId w:val="9"/>
              </w:numPr>
              <w:spacing w:line="276" w:lineRule="auto"/>
              <w:ind w:left="181" w:hanging="142"/>
              <w:rPr>
                <w:rFonts w:ascii="Arial Narrow" w:hAnsi="Arial Narrow" w:cstheme="minorHAnsi"/>
              </w:rPr>
            </w:pPr>
            <w:r>
              <w:rPr>
                <w:rFonts w:ascii="Arial Narrow" w:hAnsi="Arial Narrow" w:cstheme="minorHAnsi"/>
              </w:rPr>
              <w:t>Wirausaha Merdeka UNUD</w:t>
            </w:r>
          </w:p>
        </w:tc>
        <w:tc>
          <w:tcPr>
            <w:tcW w:w="1276" w:type="dxa"/>
          </w:tcPr>
          <w:p w14:paraId="514A44B0">
            <w:pPr>
              <w:spacing w:line="276" w:lineRule="auto"/>
              <w:jc w:val="center"/>
              <w:rPr>
                <w:rFonts w:ascii="Arial Narrow" w:hAnsi="Arial Narrow" w:cstheme="minorHAnsi"/>
              </w:rPr>
            </w:pPr>
            <w:r>
              <w:rPr>
                <w:rFonts w:ascii="Arial Narrow" w:hAnsi="Arial Narrow" w:cstheme="minorHAnsi"/>
              </w:rPr>
              <w:t>100%</w:t>
            </w:r>
          </w:p>
        </w:tc>
        <w:tc>
          <w:tcPr>
            <w:tcW w:w="992" w:type="dxa"/>
          </w:tcPr>
          <w:p w14:paraId="293A06BB">
            <w:pPr>
              <w:spacing w:line="276" w:lineRule="auto"/>
              <w:jc w:val="center"/>
              <w:rPr>
                <w:rFonts w:ascii="Arial Narrow" w:hAnsi="Arial Narrow" w:cstheme="minorHAnsi"/>
              </w:rPr>
            </w:pPr>
            <w:r>
              <w:rPr>
                <w:rFonts w:ascii="Arial Narrow" w:hAnsi="Arial Narrow" w:cstheme="minorHAnsi"/>
              </w:rPr>
              <w:t>100%</w:t>
            </w:r>
          </w:p>
        </w:tc>
        <w:tc>
          <w:tcPr>
            <w:tcW w:w="1276" w:type="dxa"/>
          </w:tcPr>
          <w:p w14:paraId="3220F1E7">
            <w:pPr>
              <w:spacing w:line="276" w:lineRule="auto"/>
              <w:jc w:val="center"/>
              <w:rPr>
                <w:rFonts w:ascii="Arial Narrow" w:hAnsi="Arial Narrow" w:cstheme="minorHAnsi"/>
              </w:rPr>
            </w:pPr>
            <w:r>
              <w:rPr>
                <w:rFonts w:ascii="Arial Narrow" w:hAnsi="Arial Narrow" w:cstheme="minorHAnsi"/>
              </w:rPr>
              <w:t>100%</w:t>
            </w:r>
          </w:p>
        </w:tc>
      </w:tr>
      <w:tr w14:paraId="7F9B863E">
        <w:trPr>
          <w:trHeight w:val="514" w:hRule="atLeast"/>
        </w:trPr>
        <w:tc>
          <w:tcPr>
            <w:tcW w:w="1984" w:type="dxa"/>
            <w:gridSpan w:val="2"/>
            <w:shd w:val="clear" w:color="auto" w:fill="E8874F"/>
            <w:vAlign w:val="center"/>
          </w:tcPr>
          <w:p w14:paraId="431F98DA">
            <w:pPr>
              <w:spacing w:line="276" w:lineRule="auto"/>
              <w:jc w:val="right"/>
              <w:rPr>
                <w:rFonts w:ascii="Arial Narrow" w:hAnsi="Arial Narrow" w:cstheme="minorHAnsi"/>
                <w:b/>
                <w:bCs/>
              </w:rPr>
            </w:pPr>
            <w:r>
              <w:rPr>
                <w:rFonts w:ascii="Arial Narrow" w:hAnsi="Arial Narrow" w:cstheme="minorHAnsi"/>
                <w:b/>
                <w:bCs/>
              </w:rPr>
              <w:t>Jumlah :</w:t>
            </w:r>
          </w:p>
        </w:tc>
        <w:tc>
          <w:tcPr>
            <w:tcW w:w="1276" w:type="dxa"/>
            <w:shd w:val="clear" w:color="auto" w:fill="E8874F"/>
            <w:vAlign w:val="center"/>
          </w:tcPr>
          <w:p w14:paraId="64964D9C">
            <w:pPr>
              <w:spacing w:line="276" w:lineRule="auto"/>
              <w:jc w:val="center"/>
              <w:rPr>
                <w:rFonts w:hint="default" w:ascii="Arial Narrow" w:hAnsi="Arial Narrow" w:cstheme="minorHAnsi"/>
                <w:b/>
                <w:bCs/>
                <w:lang w:val="en-US"/>
              </w:rPr>
            </w:pPr>
            <w:r>
              <w:rPr>
                <w:rFonts w:hint="default" w:ascii="Arial Narrow" w:hAnsi="Arial Narrow" w:cstheme="minorHAnsi"/>
                <w:b/>
                <w:bCs/>
                <w:lang w:val="en-US"/>
              </w:rPr>
              <w:t>68</w:t>
            </w:r>
          </w:p>
        </w:tc>
        <w:tc>
          <w:tcPr>
            <w:tcW w:w="851" w:type="dxa"/>
            <w:shd w:val="clear" w:color="auto" w:fill="E8874F"/>
            <w:vAlign w:val="center"/>
          </w:tcPr>
          <w:p w14:paraId="752C4318">
            <w:pPr>
              <w:spacing w:line="276" w:lineRule="auto"/>
              <w:jc w:val="center"/>
              <w:rPr>
                <w:rFonts w:ascii="Arial Narrow" w:hAnsi="Arial Narrow" w:cstheme="minorHAnsi"/>
                <w:b/>
                <w:bCs/>
              </w:rPr>
            </w:pPr>
            <w:r>
              <w:rPr>
                <w:rFonts w:ascii="Arial Narrow" w:hAnsi="Arial Narrow" w:cstheme="minorHAnsi"/>
                <w:b/>
                <w:bCs/>
              </w:rPr>
              <w:t>V dan VII</w:t>
            </w:r>
          </w:p>
        </w:tc>
        <w:tc>
          <w:tcPr>
            <w:tcW w:w="1559" w:type="dxa"/>
            <w:shd w:val="clear" w:color="auto" w:fill="E8874F"/>
            <w:vAlign w:val="center"/>
          </w:tcPr>
          <w:p w14:paraId="2E37C9EC">
            <w:pPr>
              <w:spacing w:line="276" w:lineRule="auto"/>
              <w:jc w:val="center"/>
              <w:rPr>
                <w:rFonts w:hint="default" w:ascii="Arial Narrow" w:hAnsi="Arial Narrow" w:cstheme="minorHAnsi"/>
                <w:b/>
                <w:bCs/>
                <w:lang w:val="en-US"/>
              </w:rPr>
            </w:pPr>
            <w:r>
              <w:rPr>
                <w:rFonts w:hint="default" w:ascii="Arial Narrow" w:hAnsi="Arial Narrow" w:cstheme="minorHAnsi"/>
                <w:b/>
                <w:bCs/>
                <w:lang w:val="en-US"/>
              </w:rPr>
              <w:t>4</w:t>
            </w:r>
          </w:p>
        </w:tc>
        <w:tc>
          <w:tcPr>
            <w:tcW w:w="1843" w:type="dxa"/>
            <w:shd w:val="clear" w:color="auto" w:fill="E8874F"/>
          </w:tcPr>
          <w:p w14:paraId="0C397A2E">
            <w:pPr>
              <w:spacing w:line="276" w:lineRule="auto"/>
              <w:jc w:val="center"/>
              <w:rPr>
                <w:rFonts w:hint="default" w:ascii="Arial Narrow" w:hAnsi="Arial Narrow" w:cstheme="minorHAnsi"/>
                <w:b/>
                <w:bCs/>
                <w:lang w:val="en-US"/>
              </w:rPr>
            </w:pPr>
          </w:p>
        </w:tc>
        <w:tc>
          <w:tcPr>
            <w:tcW w:w="1276" w:type="dxa"/>
            <w:shd w:val="clear" w:color="auto" w:fill="E8874F"/>
            <w:vAlign w:val="center"/>
          </w:tcPr>
          <w:p w14:paraId="2D4A3DB3">
            <w:pPr>
              <w:spacing w:line="276" w:lineRule="auto"/>
              <w:jc w:val="center"/>
              <w:rPr>
                <w:rFonts w:ascii="Arial Narrow" w:hAnsi="Arial Narrow" w:cstheme="minorHAnsi"/>
                <w:b/>
                <w:bCs/>
              </w:rPr>
            </w:pPr>
            <w:r>
              <w:rPr>
                <w:rFonts w:ascii="Arial Narrow" w:hAnsi="Arial Narrow" w:cstheme="minorHAnsi"/>
                <w:b/>
                <w:bCs/>
              </w:rPr>
              <w:t>100%</w:t>
            </w:r>
          </w:p>
        </w:tc>
        <w:tc>
          <w:tcPr>
            <w:tcW w:w="992" w:type="dxa"/>
            <w:shd w:val="clear" w:color="auto" w:fill="E8874F"/>
            <w:vAlign w:val="center"/>
          </w:tcPr>
          <w:p w14:paraId="142DC323">
            <w:pPr>
              <w:spacing w:line="276" w:lineRule="auto"/>
              <w:jc w:val="center"/>
              <w:rPr>
                <w:rFonts w:ascii="Arial Narrow" w:hAnsi="Arial Narrow" w:cstheme="minorHAnsi"/>
                <w:b/>
                <w:bCs/>
              </w:rPr>
            </w:pPr>
            <w:r>
              <w:rPr>
                <w:rFonts w:ascii="Arial Narrow" w:hAnsi="Arial Narrow" w:cstheme="minorHAnsi"/>
                <w:b/>
                <w:bCs/>
              </w:rPr>
              <w:t>100%</w:t>
            </w:r>
          </w:p>
        </w:tc>
        <w:tc>
          <w:tcPr>
            <w:tcW w:w="1276" w:type="dxa"/>
            <w:shd w:val="clear" w:color="auto" w:fill="E8874F"/>
            <w:vAlign w:val="center"/>
          </w:tcPr>
          <w:p w14:paraId="3AA3D7A7">
            <w:pPr>
              <w:spacing w:line="276" w:lineRule="auto"/>
              <w:jc w:val="center"/>
              <w:rPr>
                <w:rFonts w:ascii="Arial Narrow" w:hAnsi="Arial Narrow" w:cstheme="minorHAnsi"/>
                <w:b/>
                <w:bCs/>
              </w:rPr>
            </w:pPr>
            <w:r>
              <w:rPr>
                <w:rFonts w:ascii="Arial Narrow" w:hAnsi="Arial Narrow" w:cstheme="minorHAnsi"/>
                <w:b/>
                <w:bCs/>
              </w:rPr>
              <w:t>100%</w:t>
            </w:r>
          </w:p>
        </w:tc>
      </w:tr>
    </w:tbl>
    <w:p w14:paraId="0C79E8B2">
      <w:pPr>
        <w:jc w:val="both"/>
        <w:rPr>
          <w:b/>
        </w:rPr>
      </w:pPr>
    </w:p>
    <w:p w14:paraId="044802DE">
      <w:pPr>
        <w:jc w:val="both"/>
        <w:rPr>
          <w:b/>
        </w:rPr>
      </w:pPr>
    </w:p>
    <w:tbl>
      <w:tblPr>
        <w:tblStyle w:val="18"/>
        <w:tblW w:w="11052"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40"/>
        <w:gridCol w:w="5112"/>
      </w:tblGrid>
      <w:tr w14:paraId="75792F8E">
        <w:tc>
          <w:tcPr>
            <w:tcW w:w="5940" w:type="dxa"/>
          </w:tcPr>
          <w:p w14:paraId="3BE0A4FE">
            <w:pPr>
              <w:spacing w:line="240" w:lineRule="auto"/>
              <w:rPr>
                <w:b/>
              </w:rPr>
            </w:pPr>
            <w:r>
              <w:rPr>
                <w:b/>
              </w:rPr>
              <w:t xml:space="preserve">PERSENTASE </w:t>
            </w:r>
            <w:r>
              <w:rPr>
                <w:rFonts w:cstheme="minorHAnsi"/>
                <w:b/>
                <w:bCs/>
              </w:rPr>
              <w:t>MAHASISWA YANG MENGIKUTI PROGRAM MBKM</w:t>
            </w:r>
            <w:r>
              <w:rPr>
                <w:rFonts w:cstheme="minorHAnsi"/>
              </w:rPr>
              <w:t xml:space="preserve"> </w:t>
            </w:r>
            <w:r>
              <w:rPr>
                <w:b/>
              </w:rPr>
              <w:t>:</w:t>
            </w:r>
          </w:p>
          <w:p w14:paraId="3426842F">
            <w:pPr>
              <w:spacing w:line="240" w:lineRule="auto"/>
              <w:jc w:val="both"/>
              <w:rPr>
                <w:b/>
              </w:rPr>
            </w:pPr>
          </w:p>
          <w:p w14:paraId="44A9C5BB">
            <w:pPr>
              <w:spacing w:line="240" w:lineRule="auto"/>
              <w:jc w:val="both"/>
              <w:rPr>
                <w:b/>
                <w:bCs/>
              </w:rPr>
            </w:pPr>
            <m:oMathPara>
              <m:oMathParaPr>
                <m:jc m:val="left"/>
              </m:oMathParaPr>
              <m:oMath>
                <m:r>
                  <m:rPr/>
                  <w:rPr>
                    <w:rFonts w:ascii="Cambria Math" w:hAnsi="Cambria Math"/>
                  </w:rPr>
                  <m:t>TC=</m:t>
                </m:r>
                <m:f>
                  <m:fPr>
                    <m:ctrlPr>
                      <w:rPr>
                        <w:rFonts w:ascii="Cambria Math" w:hAnsi="Cambria Math"/>
                        <w:i/>
                      </w:rPr>
                    </m:ctrlPr>
                  </m:fPr>
                  <m:num>
                    <m:r>
                      <m:rPr/>
                      <w:rPr>
                        <w:rFonts w:ascii="Cambria Math" w:hAnsi="Cambria Math"/>
                      </w:rPr>
                      <m:t xml:space="preserve"> Jumlaℎ Mℎs yg mengikuti MBKM</m:t>
                    </m:r>
                    <m:ctrlPr>
                      <w:rPr>
                        <w:rFonts w:ascii="Cambria Math" w:hAnsi="Cambria Math"/>
                        <w:i/>
                      </w:rPr>
                    </m:ctrlPr>
                  </m:num>
                  <m:den>
                    <m:r>
                      <m:rPr/>
                      <w:rPr>
                        <w:rFonts w:ascii="Cambria Math" w:hAnsi="Cambria Math"/>
                      </w:rPr>
                      <m:t>Total Mℎs Aktif Smt Genap</m:t>
                    </m:r>
                    <m:ctrlPr>
                      <w:rPr>
                        <w:rFonts w:ascii="Cambria Math" w:hAnsi="Cambria Math"/>
                        <w:i/>
                      </w:rPr>
                    </m:ctrlPr>
                  </m:den>
                </m:f>
                <m:r>
                  <m:rPr/>
                  <w:rPr>
                    <w:rFonts w:ascii="Cambria Math" w:hAnsi="Cambria Math"/>
                  </w:rPr>
                  <m:t>×100%=</m:t>
                </m:r>
                <m:f>
                  <m:fPr>
                    <m:ctrlPr>
                      <w:rPr>
                        <w:rFonts w:ascii="Cambria Math" w:hAnsi="Cambria Math"/>
                        <w:i/>
                      </w:rPr>
                    </m:ctrlPr>
                  </m:fPr>
                  <m:num>
                    <m:r>
                      <m:rPr/>
                      <w:rPr>
                        <w:rFonts w:hint="default" w:ascii="DejaVu Math TeX Gyre" w:hAnsi="DejaVu Math TeX Gyre"/>
                        <w:lang w:val="en-US"/>
                      </w:rPr>
                      <m:t>68</m:t>
                    </m:r>
                    <m:ctrlPr>
                      <w:rPr>
                        <w:rFonts w:ascii="Cambria Math" w:hAnsi="Cambria Math"/>
                        <w:i/>
                      </w:rPr>
                    </m:ctrlPr>
                  </m:num>
                  <m:den>
                    <m:r>
                      <m:rPr/>
                      <w:rPr>
                        <w:rFonts w:hint="default" w:ascii="DejaVu Math TeX Gyre" w:hAnsi="DejaVu Math TeX Gyre"/>
                        <w:lang w:val="en-US"/>
                      </w:rPr>
                      <m:t>183</m:t>
                    </m:r>
                    <m:ctrlPr>
                      <w:rPr>
                        <w:rFonts w:ascii="Cambria Math" w:hAnsi="Cambria Math"/>
                        <w:i/>
                      </w:rPr>
                    </m:ctrlPr>
                  </m:den>
                </m:f>
                <m:r>
                  <m:rPr/>
                  <w:rPr>
                    <w:rFonts w:ascii="Cambria Math" w:hAnsi="Cambria Math"/>
                  </w:rPr>
                  <m:t xml:space="preserve">×100%= </m:t>
                </m:r>
                <m:r>
                  <m:rPr>
                    <m:sty m:val="bi"/>
                  </m:rPr>
                  <w:rPr>
                    <w:rFonts w:hint="default" w:ascii="DejaVu Math TeX Gyre" w:hAnsi="DejaVu Math TeX Gyre"/>
                    <w:lang w:val="en-US"/>
                  </w:rPr>
                  <m:t>37,1</m:t>
                </m:r>
                <m:r>
                  <m:rPr>
                    <m:sty m:val="bi"/>
                  </m:rPr>
                  <w:rPr>
                    <w:rFonts w:ascii="Cambria Math" w:hAnsi="Cambria Math"/>
                  </w:rPr>
                  <m:t>%</m:t>
                </m:r>
              </m:oMath>
            </m:oMathPara>
          </w:p>
          <w:p w14:paraId="29F79253">
            <w:pPr>
              <w:spacing w:line="240" w:lineRule="auto"/>
              <w:jc w:val="center"/>
              <w:rPr>
                <w:b/>
                <w:iCs/>
              </w:rPr>
            </w:pPr>
          </w:p>
          <w:p w14:paraId="49136C8C">
            <w:pPr>
              <w:spacing w:line="240" w:lineRule="auto"/>
              <w:jc w:val="center"/>
              <w:rPr>
                <w:b/>
                <w:iCs/>
              </w:rPr>
            </w:pPr>
            <w:r>
              <w:rPr>
                <w:b/>
                <w:iCs/>
              </w:rPr>
              <w:t>(</w:t>
            </w:r>
            <w:r>
              <w:rPr>
                <w:rFonts w:hint="default"/>
                <w:b/>
                <w:iCs/>
                <w:lang w:val="en-US"/>
              </w:rPr>
              <w:t xml:space="preserve">Sangat </w:t>
            </w:r>
            <w:r>
              <w:rPr>
                <w:b/>
                <w:iCs/>
              </w:rPr>
              <w:t>Baik)</w:t>
            </w:r>
          </w:p>
          <w:p w14:paraId="40137BCA">
            <w:pPr>
              <w:spacing w:line="240" w:lineRule="auto"/>
              <w:jc w:val="both"/>
              <w:rPr>
                <w:b/>
              </w:rPr>
            </w:pPr>
          </w:p>
        </w:tc>
        <w:tc>
          <w:tcPr>
            <w:tcW w:w="5112" w:type="dxa"/>
          </w:tcPr>
          <w:p w14:paraId="4680BA97">
            <w:pPr>
              <w:spacing w:line="240" w:lineRule="auto"/>
              <w:jc w:val="both"/>
              <w:rPr>
                <w:b/>
              </w:rPr>
            </w:pPr>
            <w:r>
              <w:rPr>
                <w:b/>
              </w:rPr>
              <w:t>KATEGORISASI:</w:t>
            </w:r>
          </w:p>
          <w:p w14:paraId="53831443">
            <w:pPr>
              <w:spacing w:line="240" w:lineRule="auto"/>
              <w:jc w:val="both"/>
            </w:pPr>
            <w:r>
              <w:t>31% - 100%</w:t>
            </w:r>
            <w:r>
              <w:tab/>
            </w:r>
            <w:r>
              <w:t>= Sangat Baik</w:t>
            </w:r>
          </w:p>
          <w:p w14:paraId="66AD2D46">
            <w:pPr>
              <w:spacing w:line="240" w:lineRule="auto"/>
              <w:jc w:val="both"/>
            </w:pPr>
            <w:r>
              <w:t>10% - 30%</w:t>
            </w:r>
            <w:r>
              <w:tab/>
            </w:r>
            <w:r>
              <w:t>= Baik</w:t>
            </w:r>
          </w:p>
          <w:p w14:paraId="1CAEB597">
            <w:pPr>
              <w:spacing w:line="240" w:lineRule="auto"/>
              <w:jc w:val="both"/>
              <w:rPr>
                <w:b/>
              </w:rPr>
            </w:pPr>
            <w:r>
              <w:t>0 %  - 9%</w:t>
            </w:r>
            <w:r>
              <w:tab/>
            </w:r>
            <w:r>
              <w:t>= Kurang</w:t>
            </w:r>
          </w:p>
        </w:tc>
      </w:tr>
    </w:tbl>
    <w:p w14:paraId="2626AE88">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021B2144">
      <w:pPr>
        <w:autoSpaceDE w:val="0"/>
        <w:autoSpaceDN w:val="0"/>
        <w:adjustRightInd w:val="0"/>
        <w:spacing w:before="80" w:after="80" w:line="240" w:lineRule="auto"/>
        <w:jc w:val="both"/>
        <w:rPr>
          <w:rFonts w:ascii="Times New Roman" w:hAnsi="Times New Roman" w:cs="Times New Roman"/>
          <w:b/>
          <w:bCs/>
          <w:sz w:val="24"/>
          <w:szCs w:val="24"/>
          <w:lang w:eastAsia="id-ID"/>
        </w:rPr>
      </w:pPr>
    </w:p>
    <w:p w14:paraId="37948885">
      <w:pPr>
        <w:autoSpaceDE w:val="0"/>
        <w:autoSpaceDN w:val="0"/>
        <w:adjustRightInd w:val="0"/>
        <w:spacing w:before="80" w:after="80" w:line="360" w:lineRule="auto"/>
        <w:jc w:val="both"/>
        <w:rPr>
          <w:rFonts w:ascii="Times New Roman" w:hAnsi="Times New Roman" w:cs="Times New Roman"/>
          <w:b/>
          <w:bCs/>
          <w:sz w:val="24"/>
          <w:szCs w:val="24"/>
          <w:lang w:eastAsia="id-ID"/>
        </w:rPr>
      </w:pPr>
      <w:r>
        <w:rPr>
          <w:rFonts w:ascii="Times New Roman" w:hAnsi="Times New Roman" w:cs="Times New Roman"/>
          <w:b/>
          <w:bCs/>
          <w:sz w:val="24"/>
          <w:szCs w:val="24"/>
          <w:lang w:eastAsia="id-ID"/>
        </w:rPr>
        <w:t>Evaluasi:</w:t>
      </w:r>
    </w:p>
    <w:p w14:paraId="66EBE5B9">
      <w:pPr>
        <w:pStyle w:val="24"/>
        <w:numPr>
          <w:ilvl w:val="0"/>
          <w:numId w:val="10"/>
        </w:numPr>
        <w:autoSpaceDE w:val="0"/>
        <w:autoSpaceDN w:val="0"/>
        <w:adjustRightInd w:val="0"/>
        <w:spacing w:before="80" w:after="80" w:line="360" w:lineRule="auto"/>
        <w:ind w:left="426" w:hanging="426"/>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Berdasarkan tabel 6 terkait monev program MBKM, diperoleh jumlah mahasiswa keseluruhan yang mengikuti program MBKM yaitu </w:t>
      </w:r>
      <w:r>
        <w:rPr>
          <w:rFonts w:hint="default" w:ascii="Times New Roman" w:hAnsi="Times New Roman" w:cs="Times New Roman"/>
          <w:b/>
          <w:bCs/>
          <w:sz w:val="24"/>
          <w:szCs w:val="24"/>
          <w:lang w:val="en-US" w:eastAsia="id-ID"/>
        </w:rPr>
        <w:t>68</w:t>
      </w:r>
      <w:r>
        <w:rPr>
          <w:rFonts w:ascii="Times New Roman" w:hAnsi="Times New Roman" w:cs="Times New Roman"/>
          <w:b/>
          <w:bCs/>
          <w:sz w:val="24"/>
          <w:szCs w:val="24"/>
          <w:lang w:eastAsia="id-ID"/>
        </w:rPr>
        <w:t xml:space="preserve"> mahasiswa</w:t>
      </w:r>
      <w:r>
        <w:rPr>
          <w:rFonts w:ascii="Times New Roman" w:hAnsi="Times New Roman" w:cs="Times New Roman"/>
          <w:sz w:val="24"/>
          <w:szCs w:val="24"/>
          <w:lang w:eastAsia="id-ID"/>
        </w:rPr>
        <w:t xml:space="preserve"> dari total mahasiswa aktif </w:t>
      </w:r>
      <w:r>
        <w:rPr>
          <w:rFonts w:hint="default" w:ascii="Times New Roman" w:hAnsi="Times New Roman" w:cs="Times New Roman"/>
          <w:sz w:val="24"/>
          <w:szCs w:val="24"/>
          <w:lang w:val="en-US" w:eastAsia="id-ID"/>
        </w:rPr>
        <w:t>183</w:t>
      </w:r>
      <w:r>
        <w:rPr>
          <w:rFonts w:ascii="Times New Roman" w:hAnsi="Times New Roman" w:cs="Times New Roman"/>
          <w:sz w:val="24"/>
          <w:szCs w:val="24"/>
          <w:lang w:eastAsia="id-ID"/>
        </w:rPr>
        <w:t xml:space="preserve"> mahasiswa, dengan presentase </w:t>
      </w:r>
      <w:r>
        <w:rPr>
          <w:rFonts w:hint="default" w:ascii="Times New Roman" w:hAnsi="Times New Roman" w:cs="Times New Roman"/>
          <w:b/>
          <w:bCs/>
          <w:sz w:val="24"/>
          <w:szCs w:val="24"/>
          <w:lang w:val="en-US" w:eastAsia="id-ID"/>
        </w:rPr>
        <w:t>37,1</w:t>
      </w:r>
      <w:r>
        <w:rPr>
          <w:rFonts w:ascii="Times New Roman" w:hAnsi="Times New Roman" w:cs="Times New Roman"/>
          <w:b/>
          <w:bCs/>
          <w:sz w:val="24"/>
          <w:szCs w:val="24"/>
          <w:lang w:eastAsia="id-ID"/>
        </w:rPr>
        <w:t>%</w:t>
      </w:r>
      <w:r>
        <w:rPr>
          <w:rFonts w:ascii="Times New Roman" w:hAnsi="Times New Roman" w:cs="Times New Roman"/>
          <w:sz w:val="24"/>
          <w:szCs w:val="24"/>
          <w:lang w:eastAsia="id-ID"/>
        </w:rPr>
        <w:t xml:space="preserve"> mahasiswa </w:t>
      </w:r>
      <w:r>
        <w:rPr>
          <w:rFonts w:ascii="Times New Roman" w:hAnsi="Times New Roman" w:cs="Times New Roman"/>
          <w:b/>
          <w:bCs/>
          <w:sz w:val="24"/>
          <w:szCs w:val="24"/>
          <w:lang w:eastAsia="id-ID"/>
        </w:rPr>
        <w:t>mengikuti program MBKM.</w:t>
      </w:r>
    </w:p>
    <w:p w14:paraId="6101BEC3">
      <w:pPr>
        <w:pStyle w:val="24"/>
        <w:numPr>
          <w:ilvl w:val="0"/>
          <w:numId w:val="10"/>
        </w:numPr>
        <w:autoSpaceDE w:val="0"/>
        <w:autoSpaceDN w:val="0"/>
        <w:adjustRightInd w:val="0"/>
        <w:spacing w:before="80" w:after="80" w:line="360" w:lineRule="auto"/>
        <w:ind w:left="426" w:hanging="426"/>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Program MBKM yang diikuti adalah Program Magang/Praktek Kerja, Wirausaha Merdeka, Pertukaran Pelajar, dan Proyek Desa. </w:t>
      </w:r>
    </w:p>
    <w:p w14:paraId="3CF479B1">
      <w:pPr>
        <w:pStyle w:val="24"/>
        <w:numPr>
          <w:ilvl w:val="0"/>
          <w:numId w:val="10"/>
        </w:numPr>
        <w:autoSpaceDE w:val="0"/>
        <w:autoSpaceDN w:val="0"/>
        <w:adjustRightInd w:val="0"/>
        <w:spacing w:before="80" w:after="80" w:line="360" w:lineRule="auto"/>
        <w:ind w:left="426" w:hanging="426"/>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Kelengkapan dokumen administrasi program MBKM terdiri dari SK Pembimbing mahasiswa dengan nilai rata-rata </w:t>
      </w:r>
      <w:r>
        <w:rPr>
          <w:rFonts w:ascii="Times New Roman" w:hAnsi="Times New Roman" w:cs="Times New Roman"/>
          <w:b/>
          <w:bCs/>
          <w:sz w:val="24"/>
          <w:szCs w:val="24"/>
          <w:lang w:eastAsia="id-ID"/>
        </w:rPr>
        <w:t>100%,</w:t>
      </w:r>
      <w:r>
        <w:rPr>
          <w:rFonts w:ascii="Times New Roman" w:hAnsi="Times New Roman" w:cs="Times New Roman"/>
          <w:sz w:val="24"/>
          <w:szCs w:val="24"/>
          <w:lang w:eastAsia="id-ID"/>
        </w:rPr>
        <w:t xml:space="preserve"> Rekognisi/Konversi Nilai MBKM juga dengan nilai rata-rata </w:t>
      </w:r>
      <w:r>
        <w:rPr>
          <w:rFonts w:ascii="Times New Roman" w:hAnsi="Times New Roman" w:cs="Times New Roman"/>
          <w:b/>
          <w:bCs/>
          <w:sz w:val="24"/>
          <w:szCs w:val="24"/>
          <w:lang w:eastAsia="id-ID"/>
        </w:rPr>
        <w:t>100%,</w:t>
      </w:r>
      <w:r>
        <w:rPr>
          <w:rFonts w:ascii="Times New Roman" w:hAnsi="Times New Roman" w:cs="Times New Roman"/>
          <w:sz w:val="24"/>
          <w:szCs w:val="24"/>
          <w:lang w:eastAsia="id-ID"/>
        </w:rPr>
        <w:t xml:space="preserve"> serta rata-rata dokumen laporan tugas mahasiswa terkait program MBKM yang diikuti yakni </w:t>
      </w:r>
      <w:r>
        <w:rPr>
          <w:rFonts w:ascii="Times New Roman" w:hAnsi="Times New Roman" w:cs="Times New Roman"/>
          <w:b/>
          <w:bCs/>
          <w:sz w:val="24"/>
          <w:szCs w:val="24"/>
          <w:lang w:eastAsia="id-ID"/>
        </w:rPr>
        <w:t>100%.</w:t>
      </w:r>
      <w:r>
        <w:rPr>
          <w:rFonts w:ascii="Times New Roman" w:hAnsi="Times New Roman" w:cs="Times New Roman"/>
          <w:sz w:val="24"/>
          <w:szCs w:val="24"/>
          <w:lang w:eastAsia="id-ID"/>
        </w:rPr>
        <w:t xml:space="preserve"> </w:t>
      </w:r>
    </w:p>
    <w:p w14:paraId="21E1850C">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081182DE">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33D89EDD">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2AD297CA">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6B4E64FA">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6472A6B9">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03D61CEA">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4F2D270A">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1FF78CD0">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68C302A6">
      <w:pPr>
        <w:autoSpaceDE w:val="0"/>
        <w:autoSpaceDN w:val="0"/>
        <w:adjustRightInd w:val="0"/>
        <w:spacing w:before="80" w:after="80" w:line="240" w:lineRule="auto"/>
        <w:jc w:val="center"/>
        <w:rPr>
          <w:rFonts w:ascii="Times New Roman" w:hAnsi="Times New Roman" w:cs="Times New Roman"/>
          <w:b/>
          <w:bCs/>
          <w:sz w:val="24"/>
          <w:szCs w:val="24"/>
          <w:lang w:eastAsia="id-ID"/>
        </w:rPr>
      </w:pPr>
    </w:p>
    <w:p w14:paraId="37A8F3C6">
      <w:pPr>
        <w:pStyle w:val="24"/>
        <w:numPr>
          <w:ilvl w:val="1"/>
          <w:numId w:val="5"/>
        </w:numPr>
        <w:spacing w:line="360" w:lineRule="auto"/>
        <w:ind w:left="567" w:hanging="567"/>
        <w:rPr>
          <w:rFonts w:ascii="Times New Roman" w:hAnsi="Times New Roman" w:eastAsia="Times New Roman" w:cs="Times New Roman"/>
          <w:b/>
          <w:sz w:val="24"/>
          <w:szCs w:val="24"/>
        </w:rPr>
      </w:pPr>
      <w:r>
        <w:rPr>
          <w:rFonts w:ascii="Times New Roman" w:hAnsi="Times New Roman" w:eastAsia="Times New Roman" w:cs="Times New Roman"/>
          <w:b/>
          <w:sz w:val="24"/>
          <w:szCs w:val="24"/>
        </w:rPr>
        <w:t>Hasil Monev Penelitian Dosen</w:t>
      </w:r>
    </w:p>
    <w:p w14:paraId="37FBB879">
      <w:pPr>
        <w:pStyle w:val="24"/>
        <w:spacing w:line="360" w:lineRule="auto"/>
        <w:ind w:left="0" w:firstLine="567"/>
        <w:jc w:val="both"/>
        <w:rPr>
          <w:rFonts w:ascii="Times New Roman" w:hAnsi="Times New Roman" w:cs="Times New Roman"/>
          <w:b/>
          <w:bCs/>
          <w:sz w:val="24"/>
          <w:szCs w:val="24"/>
          <w:lang w:eastAsia="id-ID"/>
        </w:rPr>
      </w:pPr>
      <w:r>
        <w:rPr>
          <w:rFonts w:ascii="Times New Roman" w:hAnsi="Times New Roman" w:eastAsia="Times New Roman" w:cs="Times New Roman"/>
          <w:bCs/>
          <w:sz w:val="24"/>
          <w:szCs w:val="24"/>
        </w:rPr>
        <w:t xml:space="preserve">Hasil monev penelitian dosen ini meliputi aspek jumlah penelitian dosen, jumlah perolehan hibah eksternal, jenis publikasi (jurnal nasional tidak terakreditasi, jurnal nasional terakreditasi sinta 1 s/d sinta 6, jurnal internasional, jurnal internasional terindex scopus, proseding, dan buku), serta kelengkapan dokumen penelitian. </w:t>
      </w:r>
    </w:p>
    <w:p w14:paraId="22386A23">
      <w:pPr>
        <w:autoSpaceDE w:val="0"/>
        <w:autoSpaceDN w:val="0"/>
        <w:adjustRightInd w:val="0"/>
        <w:spacing w:before="80" w:after="80" w:line="240" w:lineRule="auto"/>
        <w:rPr>
          <w:rFonts w:ascii="Times New Roman" w:hAnsi="Times New Roman" w:cs="Times New Roman"/>
          <w:b/>
          <w:bCs/>
          <w:sz w:val="24"/>
          <w:szCs w:val="24"/>
          <w:lang w:eastAsia="id-ID"/>
        </w:rPr>
      </w:pPr>
    </w:p>
    <w:p w14:paraId="21BDF233">
      <w:pPr>
        <w:autoSpaceDE w:val="0"/>
        <w:autoSpaceDN w:val="0"/>
        <w:adjustRightInd w:val="0"/>
        <w:spacing w:before="80" w:after="80" w:line="240" w:lineRule="auto"/>
        <w:jc w:val="center"/>
        <w:rPr>
          <w:rFonts w:ascii="Times New Roman" w:hAnsi="Times New Roman" w:cs="Times New Roman"/>
          <w:bCs/>
          <w:sz w:val="24"/>
          <w:szCs w:val="24"/>
          <w:lang w:val="id-ID" w:eastAsia="id-ID"/>
        </w:rPr>
      </w:pPr>
      <w:r>
        <w:rPr>
          <w:rFonts w:ascii="Times New Roman" w:hAnsi="Times New Roman" w:cs="Times New Roman"/>
          <w:b/>
          <w:bCs/>
          <w:sz w:val="24"/>
          <w:szCs w:val="24"/>
          <w:lang w:eastAsia="id-ID"/>
        </w:rPr>
        <w:t>Tabel 7.</w:t>
      </w:r>
      <w:r>
        <w:rPr>
          <w:rFonts w:ascii="Times New Roman" w:hAnsi="Times New Roman" w:cs="Times New Roman"/>
          <w:sz w:val="24"/>
          <w:szCs w:val="24"/>
          <w:lang w:eastAsia="id-ID"/>
        </w:rPr>
        <w:t xml:space="preserve"> </w:t>
      </w:r>
      <w:r>
        <w:rPr>
          <w:rFonts w:ascii="Times New Roman" w:hAnsi="Times New Roman" w:cs="Times New Roman"/>
          <w:sz w:val="24"/>
          <w:szCs w:val="24"/>
          <w:lang w:val="id-ID" w:eastAsia="id-ID"/>
        </w:rPr>
        <w:t xml:space="preserve">Rekapitulasi </w:t>
      </w:r>
      <w:r>
        <w:rPr>
          <w:rFonts w:ascii="Times New Roman" w:hAnsi="Times New Roman" w:cs="Times New Roman"/>
          <w:bCs/>
          <w:sz w:val="24"/>
          <w:szCs w:val="24"/>
        </w:rPr>
        <w:t>Hasil Monev Penelitian</w:t>
      </w:r>
    </w:p>
    <w:p w14:paraId="0F0151BE">
      <w:pPr>
        <w:spacing w:before="80" w:after="80" w:line="240" w:lineRule="auto"/>
        <w:jc w:val="center"/>
        <w:rPr>
          <w:rFonts w:ascii="Times New Roman" w:hAnsi="Times New Roman" w:cs="Times New Roman"/>
          <w:bCs/>
          <w:sz w:val="24"/>
          <w:szCs w:val="24"/>
          <w:lang w:eastAsia="id-ID"/>
        </w:rPr>
      </w:pPr>
      <w:r>
        <w:rPr>
          <w:rFonts w:ascii="Times New Roman" w:hAnsi="Times New Roman" w:cs="Times New Roman"/>
          <w:bCs/>
          <w:sz w:val="24"/>
          <w:szCs w:val="24"/>
          <w:lang w:val="id-ID" w:eastAsia="id-ID"/>
        </w:rPr>
        <w:t xml:space="preserve">Semester </w:t>
      </w:r>
      <w:r>
        <w:rPr>
          <w:rFonts w:ascii="Times New Roman" w:hAnsi="Times New Roman" w:cs="Times New Roman"/>
          <w:bCs/>
          <w:sz w:val="24"/>
          <w:szCs w:val="24"/>
          <w:lang w:eastAsia="id-ID"/>
        </w:rPr>
        <w:t>Ganjil Tahun Akademik 2022/2023</w:t>
      </w:r>
    </w:p>
    <w:p w14:paraId="5FE69C74">
      <w:pPr>
        <w:spacing w:before="80" w:after="80" w:line="240" w:lineRule="auto"/>
        <w:jc w:val="center"/>
        <w:rPr>
          <w:rFonts w:ascii="Times New Roman" w:hAnsi="Times New Roman" w:cs="Times New Roman"/>
          <w:bCs/>
          <w:sz w:val="24"/>
          <w:szCs w:val="24"/>
          <w:lang w:eastAsia="id-ID"/>
        </w:rPr>
      </w:pPr>
    </w:p>
    <w:tbl>
      <w:tblPr>
        <w:tblStyle w:val="18"/>
        <w:tblW w:w="11350" w:type="dxa"/>
        <w:tblInd w:w="-1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1319"/>
        <w:gridCol w:w="415"/>
        <w:gridCol w:w="991"/>
        <w:gridCol w:w="1134"/>
        <w:gridCol w:w="855"/>
        <w:gridCol w:w="425"/>
        <w:gridCol w:w="426"/>
        <w:gridCol w:w="425"/>
        <w:gridCol w:w="425"/>
        <w:gridCol w:w="425"/>
        <w:gridCol w:w="426"/>
        <w:gridCol w:w="425"/>
        <w:gridCol w:w="426"/>
        <w:gridCol w:w="425"/>
        <w:gridCol w:w="425"/>
        <w:gridCol w:w="992"/>
        <w:gridCol w:w="860"/>
      </w:tblGrid>
      <w:tr w14:paraId="44A7FC40">
        <w:trPr>
          <w:trHeight w:val="570" w:hRule="atLeast"/>
        </w:trPr>
        <w:tc>
          <w:tcPr>
            <w:tcW w:w="531" w:type="dxa"/>
            <w:vMerge w:val="restart"/>
            <w:shd w:val="clear" w:color="auto" w:fill="E8874F"/>
            <w:vAlign w:val="center"/>
          </w:tcPr>
          <w:p w14:paraId="0D718566">
            <w:pPr>
              <w:spacing w:line="240" w:lineRule="auto"/>
              <w:jc w:val="center"/>
              <w:rPr>
                <w:rFonts w:ascii="Arial Narrow" w:hAnsi="Arial Narrow" w:cstheme="minorHAnsi"/>
                <w:b/>
                <w:bCs/>
              </w:rPr>
            </w:pPr>
            <w:r>
              <w:rPr>
                <w:rFonts w:ascii="Arial Narrow" w:hAnsi="Arial Narrow" w:cstheme="minorHAnsi"/>
                <w:b/>
                <w:bCs/>
              </w:rPr>
              <w:t>No</w:t>
            </w:r>
          </w:p>
        </w:tc>
        <w:tc>
          <w:tcPr>
            <w:tcW w:w="1734" w:type="dxa"/>
            <w:gridSpan w:val="2"/>
            <w:vMerge w:val="restart"/>
            <w:shd w:val="clear" w:color="auto" w:fill="E8874F"/>
            <w:vAlign w:val="center"/>
          </w:tcPr>
          <w:p w14:paraId="57175B5B">
            <w:pPr>
              <w:spacing w:line="240" w:lineRule="auto"/>
              <w:jc w:val="center"/>
              <w:rPr>
                <w:rFonts w:ascii="Arial Narrow" w:hAnsi="Arial Narrow" w:cstheme="minorHAnsi"/>
                <w:b/>
                <w:bCs/>
              </w:rPr>
            </w:pPr>
            <w:r>
              <w:rPr>
                <w:rFonts w:ascii="Arial Narrow" w:hAnsi="Arial Narrow" w:cstheme="minorHAnsi"/>
                <w:b/>
                <w:bCs/>
              </w:rPr>
              <w:t>Program Studi</w:t>
            </w:r>
          </w:p>
        </w:tc>
        <w:tc>
          <w:tcPr>
            <w:tcW w:w="991" w:type="dxa"/>
            <w:vMerge w:val="restart"/>
            <w:shd w:val="clear" w:color="auto" w:fill="E8874F"/>
            <w:vAlign w:val="center"/>
          </w:tcPr>
          <w:p w14:paraId="36188438">
            <w:pPr>
              <w:spacing w:line="240" w:lineRule="auto"/>
              <w:jc w:val="center"/>
              <w:rPr>
                <w:rFonts w:ascii="Arial Narrow" w:hAnsi="Arial Narrow" w:cstheme="minorHAnsi"/>
                <w:b/>
                <w:bCs/>
              </w:rPr>
            </w:pPr>
            <w:r>
              <w:rPr>
                <w:rFonts w:ascii="Arial Narrow" w:hAnsi="Arial Narrow" w:cstheme="minorHAnsi"/>
                <w:b/>
                <w:bCs/>
              </w:rPr>
              <w:t>Jumlah Dosen</w:t>
            </w:r>
          </w:p>
        </w:tc>
        <w:tc>
          <w:tcPr>
            <w:tcW w:w="1134" w:type="dxa"/>
            <w:vMerge w:val="restart"/>
            <w:shd w:val="clear" w:color="auto" w:fill="E8874F"/>
            <w:vAlign w:val="center"/>
          </w:tcPr>
          <w:p w14:paraId="65952585">
            <w:pPr>
              <w:spacing w:line="240" w:lineRule="auto"/>
              <w:jc w:val="center"/>
              <w:rPr>
                <w:rFonts w:ascii="Arial Narrow" w:hAnsi="Arial Narrow" w:cstheme="minorHAnsi"/>
                <w:b/>
                <w:bCs/>
              </w:rPr>
            </w:pPr>
            <w:r>
              <w:rPr>
                <w:rFonts w:ascii="Arial Narrow" w:hAnsi="Arial Narrow" w:cstheme="minorHAnsi"/>
                <w:b/>
                <w:bCs/>
              </w:rPr>
              <w:t>Jumlah Penelitian</w:t>
            </w:r>
          </w:p>
        </w:tc>
        <w:tc>
          <w:tcPr>
            <w:tcW w:w="855" w:type="dxa"/>
            <w:vMerge w:val="restart"/>
            <w:shd w:val="clear" w:color="auto" w:fill="E8874F"/>
            <w:vAlign w:val="center"/>
          </w:tcPr>
          <w:p w14:paraId="101B2B4A">
            <w:pPr>
              <w:spacing w:line="240" w:lineRule="auto"/>
              <w:jc w:val="center"/>
              <w:rPr>
                <w:rFonts w:ascii="Arial Narrow" w:hAnsi="Arial Narrow" w:cstheme="minorHAnsi"/>
                <w:b/>
                <w:bCs/>
              </w:rPr>
            </w:pPr>
            <w:r>
              <w:rPr>
                <w:rFonts w:ascii="Arial Narrow" w:hAnsi="Arial Narrow" w:cstheme="minorHAnsi"/>
                <w:b/>
                <w:bCs/>
              </w:rPr>
              <w:t>Jumlah perole-han Hibah</w:t>
            </w:r>
          </w:p>
        </w:tc>
        <w:tc>
          <w:tcPr>
            <w:tcW w:w="4253" w:type="dxa"/>
            <w:gridSpan w:val="10"/>
            <w:shd w:val="clear" w:color="auto" w:fill="E8874F"/>
            <w:vAlign w:val="center"/>
          </w:tcPr>
          <w:p w14:paraId="7FBC8225">
            <w:pPr>
              <w:spacing w:line="240" w:lineRule="auto"/>
              <w:jc w:val="center"/>
              <w:rPr>
                <w:rFonts w:ascii="Arial Narrow" w:hAnsi="Arial Narrow" w:cstheme="minorHAnsi"/>
                <w:b/>
                <w:bCs/>
              </w:rPr>
            </w:pPr>
            <w:r>
              <w:rPr>
                <w:rFonts w:ascii="Arial Narrow" w:hAnsi="Arial Narrow" w:cstheme="minorHAnsi"/>
                <w:b/>
                <w:bCs/>
              </w:rPr>
              <w:t>Jenis Publikasi</w:t>
            </w:r>
          </w:p>
        </w:tc>
        <w:tc>
          <w:tcPr>
            <w:tcW w:w="1852" w:type="dxa"/>
            <w:gridSpan w:val="2"/>
            <w:shd w:val="clear" w:color="auto" w:fill="E8874F"/>
          </w:tcPr>
          <w:p w14:paraId="25CD3C9B">
            <w:pPr>
              <w:spacing w:line="240" w:lineRule="auto"/>
              <w:jc w:val="center"/>
              <w:rPr>
                <w:rFonts w:ascii="Arial Narrow" w:hAnsi="Arial Narrow" w:cstheme="minorHAnsi"/>
                <w:b/>
                <w:bCs/>
              </w:rPr>
            </w:pPr>
            <w:r>
              <w:rPr>
                <w:rFonts w:ascii="Arial Narrow" w:hAnsi="Arial Narrow" w:cstheme="minorHAnsi"/>
                <w:b/>
                <w:bCs/>
              </w:rPr>
              <w:t>Kelengkapan Dokumen</w:t>
            </w:r>
          </w:p>
        </w:tc>
      </w:tr>
      <w:tr w14:paraId="0670F583">
        <w:trPr>
          <w:trHeight w:val="276" w:hRule="atLeast"/>
        </w:trPr>
        <w:tc>
          <w:tcPr>
            <w:tcW w:w="531" w:type="dxa"/>
            <w:vMerge w:val="continue"/>
            <w:tcBorders>
              <w:bottom w:val="single" w:color="000000" w:themeColor="text1" w:sz="4" w:space="0"/>
            </w:tcBorders>
            <w:shd w:val="clear" w:color="auto" w:fill="E8874F"/>
            <w:vAlign w:val="center"/>
          </w:tcPr>
          <w:p w14:paraId="7B8502B5">
            <w:pPr>
              <w:spacing w:line="240" w:lineRule="auto"/>
              <w:jc w:val="center"/>
              <w:rPr>
                <w:rFonts w:ascii="Arial Narrow" w:hAnsi="Arial Narrow" w:cstheme="minorHAnsi"/>
                <w:b/>
                <w:bCs/>
              </w:rPr>
            </w:pPr>
          </w:p>
        </w:tc>
        <w:tc>
          <w:tcPr>
            <w:tcW w:w="1734" w:type="dxa"/>
            <w:gridSpan w:val="2"/>
            <w:vMerge w:val="continue"/>
            <w:tcBorders>
              <w:bottom w:val="single" w:color="000000" w:themeColor="text1" w:sz="4" w:space="0"/>
            </w:tcBorders>
            <w:shd w:val="clear" w:color="auto" w:fill="E8874F"/>
            <w:vAlign w:val="center"/>
          </w:tcPr>
          <w:p w14:paraId="38C5C354">
            <w:pPr>
              <w:spacing w:line="240" w:lineRule="auto"/>
              <w:jc w:val="center"/>
              <w:rPr>
                <w:rFonts w:ascii="Arial Narrow" w:hAnsi="Arial Narrow" w:cstheme="minorHAnsi"/>
                <w:b/>
                <w:bCs/>
              </w:rPr>
            </w:pPr>
          </w:p>
        </w:tc>
        <w:tc>
          <w:tcPr>
            <w:tcW w:w="991" w:type="dxa"/>
            <w:vMerge w:val="continue"/>
            <w:tcBorders>
              <w:bottom w:val="single" w:color="000000" w:themeColor="text1" w:sz="4" w:space="0"/>
            </w:tcBorders>
            <w:shd w:val="clear" w:color="auto" w:fill="E8874F"/>
          </w:tcPr>
          <w:p w14:paraId="15E344CF">
            <w:pPr>
              <w:spacing w:line="240" w:lineRule="auto"/>
              <w:jc w:val="center"/>
              <w:rPr>
                <w:rFonts w:ascii="Arial Narrow" w:hAnsi="Arial Narrow" w:cstheme="minorHAnsi"/>
                <w:b/>
                <w:bCs/>
              </w:rPr>
            </w:pPr>
          </w:p>
        </w:tc>
        <w:tc>
          <w:tcPr>
            <w:tcW w:w="1134" w:type="dxa"/>
            <w:vMerge w:val="continue"/>
            <w:tcBorders>
              <w:bottom w:val="single" w:color="000000" w:themeColor="text1" w:sz="4" w:space="0"/>
            </w:tcBorders>
            <w:shd w:val="clear" w:color="auto" w:fill="E8874F"/>
            <w:vAlign w:val="center"/>
          </w:tcPr>
          <w:p w14:paraId="4AD38421">
            <w:pPr>
              <w:spacing w:line="240" w:lineRule="auto"/>
              <w:jc w:val="center"/>
              <w:rPr>
                <w:rFonts w:ascii="Arial Narrow" w:hAnsi="Arial Narrow" w:cstheme="minorHAnsi"/>
                <w:b/>
                <w:bCs/>
              </w:rPr>
            </w:pPr>
          </w:p>
        </w:tc>
        <w:tc>
          <w:tcPr>
            <w:tcW w:w="855" w:type="dxa"/>
            <w:vMerge w:val="continue"/>
            <w:tcBorders>
              <w:bottom w:val="single" w:color="000000" w:themeColor="text1" w:sz="4" w:space="0"/>
            </w:tcBorders>
            <w:shd w:val="clear" w:color="auto" w:fill="E8874F"/>
          </w:tcPr>
          <w:p w14:paraId="46E81C66">
            <w:pPr>
              <w:spacing w:line="240" w:lineRule="auto"/>
              <w:jc w:val="center"/>
              <w:rPr>
                <w:rFonts w:ascii="Arial Narrow" w:hAnsi="Arial Narrow" w:cstheme="minorHAnsi"/>
                <w:b/>
                <w:bCs/>
              </w:rPr>
            </w:pPr>
          </w:p>
        </w:tc>
        <w:tc>
          <w:tcPr>
            <w:tcW w:w="425" w:type="dxa"/>
            <w:tcBorders>
              <w:bottom w:val="single" w:color="000000" w:themeColor="text1" w:sz="4" w:space="0"/>
            </w:tcBorders>
            <w:shd w:val="clear" w:color="auto" w:fill="E8874F"/>
          </w:tcPr>
          <w:p w14:paraId="5CEE19E2">
            <w:pPr>
              <w:spacing w:line="240" w:lineRule="auto"/>
              <w:jc w:val="center"/>
              <w:rPr>
                <w:rFonts w:ascii="Arial Narrow" w:hAnsi="Arial Narrow" w:cstheme="minorHAnsi"/>
                <w:b/>
                <w:bCs/>
              </w:rPr>
            </w:pPr>
            <w:r>
              <w:rPr>
                <w:rFonts w:ascii="Arial Narrow" w:hAnsi="Arial Narrow" w:cstheme="minorHAnsi"/>
                <w:b/>
                <w:bCs/>
              </w:rPr>
              <w:t>P</w:t>
            </w:r>
          </w:p>
        </w:tc>
        <w:tc>
          <w:tcPr>
            <w:tcW w:w="426" w:type="dxa"/>
            <w:tcBorders>
              <w:bottom w:val="single" w:color="000000" w:themeColor="text1" w:sz="4" w:space="0"/>
            </w:tcBorders>
            <w:shd w:val="clear" w:color="auto" w:fill="E8874F"/>
          </w:tcPr>
          <w:p w14:paraId="1FA8AB8D">
            <w:pPr>
              <w:spacing w:line="240" w:lineRule="auto"/>
              <w:jc w:val="center"/>
              <w:rPr>
                <w:rFonts w:ascii="Arial Narrow" w:hAnsi="Arial Narrow" w:cstheme="minorHAnsi"/>
                <w:b/>
                <w:bCs/>
              </w:rPr>
            </w:pPr>
            <w:r>
              <w:rPr>
                <w:rFonts w:ascii="Arial Narrow" w:hAnsi="Arial Narrow" w:cstheme="minorHAnsi"/>
                <w:b/>
                <w:bCs/>
              </w:rPr>
              <w:t>JN</w:t>
            </w:r>
          </w:p>
        </w:tc>
        <w:tc>
          <w:tcPr>
            <w:tcW w:w="425" w:type="dxa"/>
            <w:tcBorders>
              <w:bottom w:val="single" w:color="000000" w:themeColor="text1" w:sz="4" w:space="0"/>
            </w:tcBorders>
            <w:shd w:val="clear" w:color="auto" w:fill="E8874F"/>
          </w:tcPr>
          <w:p w14:paraId="719FF695">
            <w:pPr>
              <w:spacing w:line="240" w:lineRule="auto"/>
              <w:jc w:val="center"/>
              <w:rPr>
                <w:rFonts w:ascii="Arial Narrow" w:hAnsi="Arial Narrow" w:cstheme="minorHAnsi"/>
                <w:b/>
                <w:bCs/>
              </w:rPr>
            </w:pPr>
            <w:r>
              <w:rPr>
                <w:rFonts w:ascii="Arial Narrow" w:hAnsi="Arial Narrow" w:cstheme="minorHAnsi"/>
                <w:b/>
                <w:bCs/>
              </w:rPr>
              <w:t>S2</w:t>
            </w:r>
          </w:p>
        </w:tc>
        <w:tc>
          <w:tcPr>
            <w:tcW w:w="425" w:type="dxa"/>
            <w:tcBorders>
              <w:bottom w:val="single" w:color="000000" w:themeColor="text1" w:sz="4" w:space="0"/>
            </w:tcBorders>
            <w:shd w:val="clear" w:color="auto" w:fill="E8874F"/>
          </w:tcPr>
          <w:p w14:paraId="257CD5F7">
            <w:pPr>
              <w:spacing w:line="240" w:lineRule="auto"/>
              <w:jc w:val="center"/>
              <w:rPr>
                <w:rFonts w:ascii="Arial Narrow" w:hAnsi="Arial Narrow" w:cstheme="minorHAnsi"/>
                <w:b/>
                <w:bCs/>
              </w:rPr>
            </w:pPr>
            <w:r>
              <w:rPr>
                <w:rFonts w:ascii="Arial Narrow" w:hAnsi="Arial Narrow" w:cstheme="minorHAnsi"/>
                <w:b/>
                <w:bCs/>
              </w:rPr>
              <w:t>S3</w:t>
            </w:r>
          </w:p>
        </w:tc>
        <w:tc>
          <w:tcPr>
            <w:tcW w:w="425" w:type="dxa"/>
            <w:tcBorders>
              <w:bottom w:val="single" w:color="000000" w:themeColor="text1" w:sz="4" w:space="0"/>
            </w:tcBorders>
            <w:shd w:val="clear" w:color="auto" w:fill="E8874F"/>
          </w:tcPr>
          <w:p w14:paraId="42D845DF">
            <w:pPr>
              <w:spacing w:line="240" w:lineRule="auto"/>
              <w:jc w:val="center"/>
              <w:rPr>
                <w:rFonts w:ascii="Arial Narrow" w:hAnsi="Arial Narrow" w:cstheme="minorHAnsi"/>
                <w:b/>
                <w:bCs/>
              </w:rPr>
            </w:pPr>
            <w:r>
              <w:rPr>
                <w:rFonts w:ascii="Arial Narrow" w:hAnsi="Arial Narrow" w:cstheme="minorHAnsi"/>
                <w:b/>
                <w:bCs/>
              </w:rPr>
              <w:t>S5</w:t>
            </w:r>
          </w:p>
        </w:tc>
        <w:tc>
          <w:tcPr>
            <w:tcW w:w="426" w:type="dxa"/>
            <w:tcBorders>
              <w:bottom w:val="single" w:color="000000" w:themeColor="text1" w:sz="4" w:space="0"/>
            </w:tcBorders>
            <w:shd w:val="clear" w:color="auto" w:fill="E8874F"/>
          </w:tcPr>
          <w:p w14:paraId="5CD25154">
            <w:pPr>
              <w:spacing w:line="240" w:lineRule="auto"/>
              <w:jc w:val="center"/>
              <w:rPr>
                <w:rFonts w:ascii="Arial Narrow" w:hAnsi="Arial Narrow" w:cstheme="minorHAnsi"/>
                <w:b/>
                <w:bCs/>
              </w:rPr>
            </w:pPr>
            <w:r>
              <w:rPr>
                <w:rFonts w:ascii="Arial Narrow" w:hAnsi="Arial Narrow" w:cstheme="minorHAnsi"/>
                <w:b/>
                <w:bCs/>
              </w:rPr>
              <w:t>S6</w:t>
            </w:r>
          </w:p>
        </w:tc>
        <w:tc>
          <w:tcPr>
            <w:tcW w:w="425" w:type="dxa"/>
            <w:tcBorders>
              <w:bottom w:val="single" w:color="000000" w:themeColor="text1" w:sz="4" w:space="0"/>
            </w:tcBorders>
            <w:shd w:val="clear" w:color="auto" w:fill="E8874F"/>
          </w:tcPr>
          <w:p w14:paraId="05DD9C9D">
            <w:pPr>
              <w:spacing w:line="240" w:lineRule="auto"/>
              <w:jc w:val="center"/>
              <w:rPr>
                <w:rFonts w:ascii="Arial Narrow" w:hAnsi="Arial Narrow" w:cstheme="minorHAnsi"/>
                <w:b/>
                <w:bCs/>
              </w:rPr>
            </w:pPr>
            <w:r>
              <w:rPr>
                <w:rFonts w:ascii="Arial Narrow" w:hAnsi="Arial Narrow" w:cstheme="minorHAnsi"/>
                <w:b/>
                <w:bCs/>
              </w:rPr>
              <w:t>JI</w:t>
            </w:r>
          </w:p>
        </w:tc>
        <w:tc>
          <w:tcPr>
            <w:tcW w:w="426" w:type="dxa"/>
            <w:tcBorders>
              <w:bottom w:val="single" w:color="000000" w:themeColor="text1" w:sz="4" w:space="0"/>
            </w:tcBorders>
            <w:shd w:val="clear" w:color="auto" w:fill="E8874F"/>
          </w:tcPr>
          <w:p w14:paraId="0D95BE08">
            <w:pPr>
              <w:spacing w:line="240" w:lineRule="auto"/>
              <w:jc w:val="center"/>
              <w:rPr>
                <w:rFonts w:ascii="Arial Narrow" w:hAnsi="Arial Narrow" w:cstheme="minorHAnsi"/>
                <w:b/>
                <w:bCs/>
              </w:rPr>
            </w:pPr>
            <w:r>
              <w:rPr>
                <w:rFonts w:ascii="Arial Narrow" w:hAnsi="Arial Narrow" w:cstheme="minorHAnsi"/>
                <w:b/>
                <w:bCs/>
              </w:rPr>
              <w:t>B</w:t>
            </w:r>
          </w:p>
        </w:tc>
        <w:tc>
          <w:tcPr>
            <w:tcW w:w="425" w:type="dxa"/>
            <w:tcBorders>
              <w:bottom w:val="single" w:color="000000" w:themeColor="text1" w:sz="4" w:space="0"/>
            </w:tcBorders>
            <w:shd w:val="clear" w:color="auto" w:fill="E8874F"/>
          </w:tcPr>
          <w:p w14:paraId="56580475">
            <w:pPr>
              <w:spacing w:line="240" w:lineRule="auto"/>
              <w:jc w:val="center"/>
              <w:rPr>
                <w:rFonts w:ascii="Arial Narrow" w:hAnsi="Arial Narrow" w:cstheme="minorHAnsi"/>
                <w:b/>
                <w:bCs/>
              </w:rPr>
            </w:pPr>
            <w:r>
              <w:rPr>
                <w:rFonts w:ascii="Arial Narrow" w:hAnsi="Arial Narrow" w:cstheme="minorHAnsi"/>
                <w:b/>
                <w:bCs/>
              </w:rPr>
              <w:t>SC</w:t>
            </w:r>
          </w:p>
        </w:tc>
        <w:tc>
          <w:tcPr>
            <w:tcW w:w="425" w:type="dxa"/>
            <w:tcBorders>
              <w:bottom w:val="single" w:color="000000" w:themeColor="text1" w:sz="4" w:space="0"/>
            </w:tcBorders>
            <w:shd w:val="clear" w:color="auto" w:fill="E8874F"/>
          </w:tcPr>
          <w:p w14:paraId="26DC188D">
            <w:pPr>
              <w:spacing w:line="240" w:lineRule="auto"/>
              <w:jc w:val="center"/>
              <w:rPr>
                <w:rFonts w:ascii="Arial Narrow" w:hAnsi="Arial Narrow" w:cstheme="minorHAnsi"/>
                <w:b/>
                <w:bCs/>
              </w:rPr>
            </w:pPr>
            <w:r>
              <w:rPr>
                <w:rFonts w:ascii="Arial Narrow" w:hAnsi="Arial Narrow" w:cstheme="minorHAnsi"/>
                <w:b/>
                <w:bCs/>
              </w:rPr>
              <w:t>L</w:t>
            </w:r>
          </w:p>
        </w:tc>
        <w:tc>
          <w:tcPr>
            <w:tcW w:w="992" w:type="dxa"/>
            <w:tcBorders>
              <w:bottom w:val="single" w:color="000000" w:themeColor="text1" w:sz="4" w:space="0"/>
            </w:tcBorders>
            <w:shd w:val="clear" w:color="auto" w:fill="E8874F"/>
          </w:tcPr>
          <w:p w14:paraId="2F80B20B">
            <w:pPr>
              <w:spacing w:line="240" w:lineRule="auto"/>
              <w:jc w:val="center"/>
              <w:rPr>
                <w:rFonts w:ascii="Arial Narrow" w:hAnsi="Arial Narrow" w:cstheme="minorHAnsi"/>
                <w:b/>
                <w:bCs/>
              </w:rPr>
            </w:pPr>
            <w:r>
              <w:rPr>
                <w:rFonts w:ascii="Arial Narrow" w:hAnsi="Arial Narrow" w:cstheme="minorHAnsi"/>
                <w:b/>
                <w:bCs/>
              </w:rPr>
              <w:t>Usulan/ Proposal Peneliti-an</w:t>
            </w:r>
          </w:p>
        </w:tc>
        <w:tc>
          <w:tcPr>
            <w:tcW w:w="860" w:type="dxa"/>
            <w:tcBorders>
              <w:bottom w:val="single" w:color="000000" w:themeColor="text1" w:sz="4" w:space="0"/>
            </w:tcBorders>
            <w:shd w:val="clear" w:color="auto" w:fill="E8874F"/>
          </w:tcPr>
          <w:p w14:paraId="773B117B">
            <w:pPr>
              <w:spacing w:line="240" w:lineRule="auto"/>
              <w:jc w:val="center"/>
              <w:rPr>
                <w:rFonts w:ascii="Arial Narrow" w:hAnsi="Arial Narrow" w:cstheme="minorHAnsi"/>
                <w:b/>
                <w:bCs/>
              </w:rPr>
            </w:pPr>
            <w:r>
              <w:rPr>
                <w:rFonts w:ascii="Arial Narrow" w:hAnsi="Arial Narrow" w:cstheme="minorHAnsi"/>
                <w:b/>
                <w:bCs/>
              </w:rPr>
              <w:t>Luaran Peneli-tian</w:t>
            </w:r>
          </w:p>
        </w:tc>
      </w:tr>
      <w:tr w14:paraId="434B101F">
        <w:tc>
          <w:tcPr>
            <w:tcW w:w="531" w:type="dxa"/>
            <w:vAlign w:val="center"/>
          </w:tcPr>
          <w:p w14:paraId="412B8C73">
            <w:pPr>
              <w:spacing w:line="276" w:lineRule="auto"/>
              <w:jc w:val="center"/>
              <w:rPr>
                <w:rFonts w:ascii="Arial Narrow" w:hAnsi="Arial Narrow" w:cstheme="minorHAnsi"/>
              </w:rPr>
            </w:pPr>
            <w:r>
              <w:rPr>
                <w:rFonts w:hint="default" w:ascii="Arial Narrow" w:hAnsi="Arial Narrow" w:cstheme="minorHAnsi"/>
                <w:lang w:val="en-US"/>
              </w:rPr>
              <w:t>1</w:t>
            </w:r>
          </w:p>
        </w:tc>
        <w:tc>
          <w:tcPr>
            <w:tcW w:w="1734" w:type="dxa"/>
            <w:gridSpan w:val="2"/>
          </w:tcPr>
          <w:p w14:paraId="3EB7F91C">
            <w:pPr>
              <w:spacing w:line="276" w:lineRule="auto"/>
              <w:rPr>
                <w:rFonts w:ascii="Arial Narrow" w:hAnsi="Arial Narrow" w:cstheme="minorHAnsi"/>
                <w:highlight w:val="yellow"/>
              </w:rPr>
            </w:pPr>
            <w:r>
              <w:rPr>
                <w:rFonts w:ascii="Arial Narrow" w:hAnsi="Arial Narrow"/>
                <w:lang w:val="id-ID"/>
              </w:rPr>
              <w:t>Ilmu Komunikasi</w:t>
            </w:r>
          </w:p>
        </w:tc>
        <w:tc>
          <w:tcPr>
            <w:tcW w:w="991" w:type="dxa"/>
          </w:tcPr>
          <w:p w14:paraId="32DC7F24">
            <w:pPr>
              <w:spacing w:line="276" w:lineRule="auto"/>
              <w:jc w:val="center"/>
              <w:rPr>
                <w:rFonts w:ascii="Arial Narrow" w:hAnsi="Arial Narrow" w:cstheme="minorHAnsi"/>
              </w:rPr>
            </w:pPr>
            <w:r>
              <w:rPr>
                <w:rFonts w:ascii="Arial Narrow" w:hAnsi="Arial Narrow" w:cstheme="minorHAnsi"/>
              </w:rPr>
              <w:t>8</w:t>
            </w:r>
          </w:p>
        </w:tc>
        <w:tc>
          <w:tcPr>
            <w:tcW w:w="1134" w:type="dxa"/>
            <w:vAlign w:val="center"/>
          </w:tcPr>
          <w:p w14:paraId="500644FF">
            <w:pPr>
              <w:spacing w:line="276" w:lineRule="auto"/>
              <w:jc w:val="center"/>
              <w:rPr>
                <w:rFonts w:ascii="Arial Narrow" w:hAnsi="Arial Narrow" w:cstheme="minorHAnsi"/>
              </w:rPr>
            </w:pPr>
            <w:r>
              <w:rPr>
                <w:rFonts w:ascii="Arial Narrow" w:hAnsi="Arial Narrow" w:cstheme="minorHAnsi"/>
              </w:rPr>
              <w:t>7</w:t>
            </w:r>
          </w:p>
        </w:tc>
        <w:tc>
          <w:tcPr>
            <w:tcW w:w="855" w:type="dxa"/>
          </w:tcPr>
          <w:p w14:paraId="27E433A9">
            <w:pPr>
              <w:spacing w:line="276" w:lineRule="auto"/>
              <w:jc w:val="center"/>
              <w:rPr>
                <w:rFonts w:ascii="Arial Narrow" w:hAnsi="Arial Narrow" w:cstheme="minorHAnsi"/>
              </w:rPr>
            </w:pPr>
            <w:r>
              <w:rPr>
                <w:rFonts w:ascii="Arial Narrow" w:hAnsi="Arial Narrow" w:cstheme="minorHAnsi"/>
              </w:rPr>
              <w:t>-</w:t>
            </w:r>
          </w:p>
        </w:tc>
        <w:tc>
          <w:tcPr>
            <w:tcW w:w="425" w:type="dxa"/>
            <w:shd w:val="clear" w:color="auto" w:fill="auto"/>
          </w:tcPr>
          <w:p w14:paraId="18DE5C2E">
            <w:pPr>
              <w:spacing w:line="276" w:lineRule="auto"/>
              <w:jc w:val="center"/>
              <w:rPr>
                <w:rFonts w:ascii="Arial Narrow" w:hAnsi="Arial Narrow" w:cstheme="minorHAnsi"/>
              </w:rPr>
            </w:pPr>
            <w:r>
              <w:rPr>
                <w:rFonts w:ascii="Arial Narrow" w:hAnsi="Arial Narrow" w:cstheme="minorHAnsi"/>
              </w:rPr>
              <w:t>3</w:t>
            </w:r>
          </w:p>
        </w:tc>
        <w:tc>
          <w:tcPr>
            <w:tcW w:w="426" w:type="dxa"/>
            <w:shd w:val="clear" w:color="auto" w:fill="auto"/>
          </w:tcPr>
          <w:p w14:paraId="59E97220">
            <w:pPr>
              <w:spacing w:line="276" w:lineRule="auto"/>
              <w:jc w:val="center"/>
              <w:rPr>
                <w:rFonts w:ascii="Arial Narrow" w:hAnsi="Arial Narrow" w:cstheme="minorHAnsi"/>
              </w:rPr>
            </w:pPr>
            <w:r>
              <w:rPr>
                <w:rFonts w:ascii="Arial Narrow" w:hAnsi="Arial Narrow" w:cstheme="minorHAnsi"/>
              </w:rPr>
              <w:t>4</w:t>
            </w:r>
          </w:p>
        </w:tc>
        <w:tc>
          <w:tcPr>
            <w:tcW w:w="425" w:type="dxa"/>
            <w:shd w:val="clear" w:color="auto" w:fill="auto"/>
          </w:tcPr>
          <w:p w14:paraId="68D16CF5">
            <w:pPr>
              <w:spacing w:line="276" w:lineRule="auto"/>
              <w:jc w:val="center"/>
              <w:rPr>
                <w:rFonts w:ascii="Arial Narrow" w:hAnsi="Arial Narrow" w:cstheme="minorHAnsi"/>
              </w:rPr>
            </w:pPr>
            <w:r>
              <w:rPr>
                <w:rFonts w:ascii="Arial Narrow" w:hAnsi="Arial Narrow" w:cstheme="minorHAnsi"/>
              </w:rPr>
              <w:t>-</w:t>
            </w:r>
          </w:p>
        </w:tc>
        <w:tc>
          <w:tcPr>
            <w:tcW w:w="425" w:type="dxa"/>
            <w:shd w:val="clear" w:color="auto" w:fill="auto"/>
          </w:tcPr>
          <w:p w14:paraId="5FAB41AE">
            <w:pPr>
              <w:spacing w:line="276" w:lineRule="auto"/>
              <w:jc w:val="center"/>
              <w:rPr>
                <w:rFonts w:ascii="Arial Narrow" w:hAnsi="Arial Narrow" w:cstheme="minorHAnsi"/>
              </w:rPr>
            </w:pPr>
            <w:r>
              <w:rPr>
                <w:rFonts w:ascii="Arial Narrow" w:hAnsi="Arial Narrow" w:cstheme="minorHAnsi"/>
              </w:rPr>
              <w:t>-</w:t>
            </w:r>
          </w:p>
        </w:tc>
        <w:tc>
          <w:tcPr>
            <w:tcW w:w="425" w:type="dxa"/>
            <w:shd w:val="clear" w:color="auto" w:fill="auto"/>
          </w:tcPr>
          <w:p w14:paraId="517C332C">
            <w:pPr>
              <w:spacing w:line="276" w:lineRule="auto"/>
              <w:jc w:val="center"/>
              <w:rPr>
                <w:rFonts w:ascii="Arial Narrow" w:hAnsi="Arial Narrow" w:cstheme="minorHAnsi"/>
              </w:rPr>
            </w:pPr>
            <w:r>
              <w:rPr>
                <w:rFonts w:ascii="Arial Narrow" w:hAnsi="Arial Narrow" w:cstheme="minorHAnsi"/>
              </w:rPr>
              <w:t>-</w:t>
            </w:r>
          </w:p>
        </w:tc>
        <w:tc>
          <w:tcPr>
            <w:tcW w:w="426" w:type="dxa"/>
            <w:shd w:val="clear" w:color="auto" w:fill="auto"/>
          </w:tcPr>
          <w:p w14:paraId="50871E93">
            <w:pPr>
              <w:spacing w:line="276" w:lineRule="auto"/>
              <w:jc w:val="center"/>
              <w:rPr>
                <w:rFonts w:ascii="Arial Narrow" w:hAnsi="Arial Narrow" w:cstheme="minorHAnsi"/>
              </w:rPr>
            </w:pPr>
            <w:r>
              <w:rPr>
                <w:rFonts w:ascii="Arial Narrow" w:hAnsi="Arial Narrow" w:cstheme="minorHAnsi"/>
              </w:rPr>
              <w:t>-</w:t>
            </w:r>
          </w:p>
        </w:tc>
        <w:tc>
          <w:tcPr>
            <w:tcW w:w="425" w:type="dxa"/>
            <w:shd w:val="clear" w:color="auto" w:fill="auto"/>
          </w:tcPr>
          <w:p w14:paraId="79A9EBC1">
            <w:pPr>
              <w:spacing w:line="276" w:lineRule="auto"/>
              <w:jc w:val="center"/>
              <w:rPr>
                <w:rFonts w:ascii="Arial Narrow" w:hAnsi="Arial Narrow" w:cstheme="minorHAnsi"/>
              </w:rPr>
            </w:pPr>
            <w:r>
              <w:rPr>
                <w:rFonts w:ascii="Arial Narrow" w:hAnsi="Arial Narrow" w:cstheme="minorHAnsi"/>
              </w:rPr>
              <w:t>-</w:t>
            </w:r>
          </w:p>
        </w:tc>
        <w:tc>
          <w:tcPr>
            <w:tcW w:w="426" w:type="dxa"/>
            <w:shd w:val="clear" w:color="auto" w:fill="auto"/>
          </w:tcPr>
          <w:p w14:paraId="006004FE">
            <w:pPr>
              <w:spacing w:line="276" w:lineRule="auto"/>
              <w:jc w:val="center"/>
              <w:rPr>
                <w:rFonts w:ascii="Arial Narrow" w:hAnsi="Arial Narrow" w:cstheme="minorHAnsi"/>
              </w:rPr>
            </w:pPr>
            <w:r>
              <w:rPr>
                <w:rFonts w:ascii="Arial Narrow" w:hAnsi="Arial Narrow" w:cstheme="minorHAnsi"/>
              </w:rPr>
              <w:t>-</w:t>
            </w:r>
          </w:p>
        </w:tc>
        <w:tc>
          <w:tcPr>
            <w:tcW w:w="425" w:type="dxa"/>
          </w:tcPr>
          <w:p w14:paraId="03ACE9CE">
            <w:pPr>
              <w:spacing w:line="276" w:lineRule="auto"/>
              <w:jc w:val="center"/>
              <w:rPr>
                <w:rFonts w:ascii="Arial Narrow" w:hAnsi="Arial Narrow" w:cstheme="minorHAnsi"/>
              </w:rPr>
            </w:pPr>
            <w:r>
              <w:rPr>
                <w:rFonts w:ascii="Arial Narrow" w:hAnsi="Arial Narrow" w:cstheme="minorHAnsi"/>
              </w:rPr>
              <w:t>-</w:t>
            </w:r>
          </w:p>
        </w:tc>
        <w:tc>
          <w:tcPr>
            <w:tcW w:w="425" w:type="dxa"/>
          </w:tcPr>
          <w:p w14:paraId="448AF02D">
            <w:pPr>
              <w:spacing w:line="276" w:lineRule="auto"/>
              <w:jc w:val="center"/>
              <w:rPr>
                <w:rFonts w:ascii="Arial Narrow" w:hAnsi="Arial Narrow" w:cstheme="minorHAnsi"/>
              </w:rPr>
            </w:pPr>
            <w:r>
              <w:rPr>
                <w:rFonts w:ascii="Arial Narrow" w:hAnsi="Arial Narrow" w:cstheme="minorHAnsi"/>
              </w:rPr>
              <w:t>-</w:t>
            </w:r>
          </w:p>
        </w:tc>
        <w:tc>
          <w:tcPr>
            <w:tcW w:w="992" w:type="dxa"/>
          </w:tcPr>
          <w:p w14:paraId="1B91B7F7">
            <w:pPr>
              <w:spacing w:line="276" w:lineRule="auto"/>
              <w:jc w:val="center"/>
              <w:rPr>
                <w:rFonts w:ascii="Arial Narrow" w:hAnsi="Arial Narrow" w:cstheme="minorHAnsi"/>
                <w:b/>
              </w:rPr>
            </w:pPr>
            <w:r>
              <w:rPr>
                <w:rFonts w:ascii="Arial Narrow" w:hAnsi="Arial Narrow" w:cstheme="minorHAnsi"/>
              </w:rPr>
              <w:t>100%</w:t>
            </w:r>
          </w:p>
        </w:tc>
        <w:tc>
          <w:tcPr>
            <w:tcW w:w="860" w:type="dxa"/>
          </w:tcPr>
          <w:p w14:paraId="404B4397">
            <w:pPr>
              <w:spacing w:line="276" w:lineRule="auto"/>
              <w:jc w:val="center"/>
              <w:rPr>
                <w:rFonts w:ascii="Arial Narrow" w:hAnsi="Arial Narrow" w:cstheme="minorHAnsi"/>
                <w:bCs/>
              </w:rPr>
            </w:pPr>
            <w:r>
              <w:rPr>
                <w:rFonts w:ascii="Arial Narrow" w:hAnsi="Arial Narrow" w:cstheme="minorHAnsi"/>
              </w:rPr>
              <w:t>100%</w:t>
            </w:r>
          </w:p>
        </w:tc>
      </w:tr>
      <w:tr w14:paraId="2614FB63">
        <w:trPr>
          <w:trHeight w:val="529" w:hRule="atLeast"/>
        </w:trPr>
        <w:tc>
          <w:tcPr>
            <w:tcW w:w="1850" w:type="dxa"/>
            <w:gridSpan w:val="2"/>
          </w:tcPr>
          <w:p w14:paraId="08C2FBA0">
            <w:pPr>
              <w:spacing w:line="276" w:lineRule="auto"/>
              <w:rPr>
                <w:rFonts w:ascii="Arial Narrow" w:hAnsi="Arial Narrow" w:cstheme="minorHAnsi"/>
              </w:rPr>
            </w:pPr>
          </w:p>
        </w:tc>
        <w:tc>
          <w:tcPr>
            <w:tcW w:w="9500" w:type="dxa"/>
            <w:gridSpan w:val="16"/>
          </w:tcPr>
          <w:p w14:paraId="64B6BD4A">
            <w:pPr>
              <w:spacing w:line="276" w:lineRule="auto"/>
              <w:rPr>
                <w:rFonts w:ascii="Arial Narrow" w:hAnsi="Arial Narrow" w:cstheme="minorHAnsi"/>
              </w:rPr>
            </w:pPr>
            <w:r>
              <w:rPr>
                <w:rFonts w:ascii="Arial Narrow" w:hAnsi="Arial Narrow" w:cstheme="minorHAnsi"/>
              </w:rPr>
              <w:t xml:space="preserve">Ket. Jenis Publikasi: </w:t>
            </w:r>
          </w:p>
          <w:p w14:paraId="18B26AD7">
            <w:pPr>
              <w:spacing w:line="276" w:lineRule="auto"/>
              <w:rPr>
                <w:rFonts w:ascii="Arial Narrow" w:hAnsi="Arial Narrow" w:cstheme="minorHAnsi"/>
              </w:rPr>
            </w:pPr>
            <w:r>
              <w:rPr>
                <w:rFonts w:ascii="Arial Narrow" w:hAnsi="Arial Narrow" w:cstheme="minorHAnsi"/>
              </w:rPr>
              <w:t>P   = Proseding</w:t>
            </w:r>
          </w:p>
          <w:p w14:paraId="4A412395">
            <w:pPr>
              <w:spacing w:line="276" w:lineRule="auto"/>
              <w:rPr>
                <w:rFonts w:ascii="Arial Narrow" w:hAnsi="Arial Narrow" w:cstheme="minorHAnsi"/>
              </w:rPr>
            </w:pPr>
            <w:r>
              <w:rPr>
                <w:rFonts w:ascii="Arial Narrow" w:hAnsi="Arial Narrow" w:cstheme="minorHAnsi"/>
              </w:rPr>
              <w:t>JN = Jurnal Nasional tidak Terakreditasi</w:t>
            </w:r>
          </w:p>
          <w:p w14:paraId="180DA375">
            <w:pPr>
              <w:spacing w:line="276" w:lineRule="auto"/>
              <w:rPr>
                <w:rFonts w:ascii="Arial Narrow" w:hAnsi="Arial Narrow" w:cstheme="minorHAnsi"/>
              </w:rPr>
            </w:pPr>
            <w:r>
              <w:rPr>
                <w:rFonts w:ascii="Arial Narrow" w:hAnsi="Arial Narrow" w:cstheme="minorHAnsi"/>
              </w:rPr>
              <w:t>S2 = Jurnal Nasional Terindex Sinta 2</w:t>
            </w:r>
          </w:p>
          <w:p w14:paraId="21F88AE1">
            <w:pPr>
              <w:spacing w:line="276" w:lineRule="auto"/>
              <w:rPr>
                <w:rFonts w:ascii="Arial Narrow" w:hAnsi="Arial Narrow" w:cstheme="minorHAnsi"/>
              </w:rPr>
            </w:pPr>
            <w:r>
              <w:rPr>
                <w:rFonts w:ascii="Arial Narrow" w:hAnsi="Arial Narrow" w:cstheme="minorHAnsi"/>
              </w:rPr>
              <w:t>S3 = Jurnal Nasional Terindex Sinta 3</w:t>
            </w:r>
          </w:p>
          <w:p w14:paraId="08204202">
            <w:pPr>
              <w:spacing w:line="276" w:lineRule="auto"/>
              <w:rPr>
                <w:rFonts w:ascii="Arial Narrow" w:hAnsi="Arial Narrow" w:cstheme="minorHAnsi"/>
              </w:rPr>
            </w:pPr>
            <w:r>
              <w:rPr>
                <w:rFonts w:ascii="Arial Narrow" w:hAnsi="Arial Narrow" w:cstheme="minorHAnsi"/>
              </w:rPr>
              <w:t>S5 = Jurnal Nasional Terindex Sinta 5</w:t>
            </w:r>
          </w:p>
          <w:p w14:paraId="333F0A58">
            <w:pPr>
              <w:spacing w:line="276" w:lineRule="auto"/>
              <w:rPr>
                <w:rFonts w:ascii="Arial Narrow" w:hAnsi="Arial Narrow" w:cstheme="minorHAnsi"/>
              </w:rPr>
            </w:pPr>
            <w:r>
              <w:rPr>
                <w:rFonts w:ascii="Arial Narrow" w:hAnsi="Arial Narrow" w:cstheme="minorHAnsi"/>
              </w:rPr>
              <w:t>S6 = Jurnal Nasional Terindex Sinta 6</w:t>
            </w:r>
          </w:p>
          <w:p w14:paraId="5EF24994">
            <w:pPr>
              <w:spacing w:line="276" w:lineRule="auto"/>
              <w:rPr>
                <w:rFonts w:ascii="Arial Narrow" w:hAnsi="Arial Narrow" w:cstheme="minorHAnsi"/>
              </w:rPr>
            </w:pPr>
            <w:r>
              <w:rPr>
                <w:rFonts w:ascii="Arial Narrow" w:hAnsi="Arial Narrow" w:cstheme="minorHAnsi"/>
              </w:rPr>
              <w:t>JI   = Jurnal Internasional tidak terakreditasi</w:t>
            </w:r>
          </w:p>
          <w:p w14:paraId="5CA52A10">
            <w:pPr>
              <w:spacing w:line="276" w:lineRule="auto"/>
              <w:rPr>
                <w:rFonts w:ascii="Arial Narrow" w:hAnsi="Arial Narrow" w:cstheme="minorHAnsi"/>
              </w:rPr>
            </w:pPr>
            <w:r>
              <w:rPr>
                <w:rFonts w:ascii="Arial Narrow" w:hAnsi="Arial Narrow" w:cstheme="minorHAnsi"/>
              </w:rPr>
              <w:t>B    = Buku</w:t>
            </w:r>
          </w:p>
          <w:p w14:paraId="412AE80C">
            <w:pPr>
              <w:spacing w:line="276" w:lineRule="auto"/>
              <w:rPr>
                <w:rFonts w:ascii="Arial Narrow" w:hAnsi="Arial Narrow" w:cstheme="minorHAnsi"/>
              </w:rPr>
            </w:pPr>
            <w:r>
              <w:rPr>
                <w:rFonts w:ascii="Arial Narrow" w:hAnsi="Arial Narrow" w:cstheme="minorHAnsi"/>
              </w:rPr>
              <w:t>L    = Lainnya</w:t>
            </w:r>
          </w:p>
        </w:tc>
      </w:tr>
    </w:tbl>
    <w:p w14:paraId="46769DAB">
      <w:pPr>
        <w:jc w:val="both"/>
        <w:rPr>
          <w:b/>
        </w:rPr>
      </w:pPr>
    </w:p>
    <w:tbl>
      <w:tblPr>
        <w:tblStyle w:val="18"/>
        <w:tblW w:w="10774"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4"/>
        <w:gridCol w:w="5600"/>
      </w:tblGrid>
      <w:tr w14:paraId="1BED91D4">
        <w:trPr>
          <w:trHeight w:val="1661" w:hRule="atLeast"/>
        </w:trPr>
        <w:tc>
          <w:tcPr>
            <w:tcW w:w="5174" w:type="dxa"/>
          </w:tcPr>
          <w:p w14:paraId="4F8B916C">
            <w:pPr>
              <w:spacing w:line="240" w:lineRule="auto"/>
              <w:jc w:val="both"/>
              <w:rPr>
                <w:b/>
              </w:rPr>
            </w:pPr>
            <w:r>
              <w:rPr>
                <w:b/>
              </w:rPr>
              <w:t xml:space="preserve">Rerata </w:t>
            </w:r>
            <w:r>
              <w:rPr>
                <w:rFonts w:cstheme="minorHAnsi"/>
                <w:b/>
                <w:bCs/>
              </w:rPr>
              <w:t>Jumlah Penelitian Dosen</w:t>
            </w:r>
            <w:r>
              <w:rPr>
                <w:rFonts w:cstheme="minorHAnsi"/>
              </w:rPr>
              <w:t xml:space="preserve"> </w:t>
            </w:r>
            <w:r>
              <w:rPr>
                <w:b/>
              </w:rPr>
              <w:t>:</w:t>
            </w:r>
          </w:p>
          <w:p w14:paraId="525B8279">
            <w:pPr>
              <w:spacing w:line="240" w:lineRule="auto"/>
              <w:jc w:val="both"/>
              <w:rPr>
                <w:b/>
              </w:rPr>
            </w:pPr>
          </w:p>
          <w:p w14:paraId="54250E4A">
            <w:pPr>
              <w:spacing w:line="240" w:lineRule="auto"/>
              <w:jc w:val="both"/>
              <w:rPr>
                <w:rFonts w:hint="default"/>
                <w:b/>
                <w:lang w:val="en-US"/>
              </w:rPr>
            </w:pPr>
            <m:oMathPara>
              <m:oMath>
                <m:r>
                  <m:rPr/>
                  <w:rPr>
                    <w:rFonts w:ascii="Cambria Math" w:hAnsi="Cambria Math"/>
                  </w:rPr>
                  <m:t>TC=</m:t>
                </m:r>
                <m:f>
                  <m:fPr>
                    <m:ctrlPr>
                      <w:rPr>
                        <w:rFonts w:ascii="Cambria Math" w:hAnsi="Cambria Math"/>
                        <w:i/>
                      </w:rPr>
                    </m:ctrlPr>
                  </m:fPr>
                  <m:num>
                    <m:r>
                      <m:rPr/>
                      <w:rPr>
                        <w:rFonts w:ascii="Cambria Math" w:hAnsi="Cambria Math"/>
                      </w:rPr>
                      <m:t xml:space="preserve"> Jumlaℎ Penelitian/artikel</m:t>
                    </m:r>
                    <m:ctrlPr>
                      <w:rPr>
                        <w:rFonts w:ascii="Cambria Math" w:hAnsi="Cambria Math"/>
                        <w:i/>
                      </w:rPr>
                    </m:ctrlPr>
                  </m:num>
                  <m:den>
                    <m:r>
                      <m:rPr/>
                      <w:rPr>
                        <w:rFonts w:ascii="Cambria Math" w:hAnsi="Cambria Math"/>
                      </w:rPr>
                      <m:t>Total Dosen</m:t>
                    </m:r>
                    <m:ctrlPr>
                      <w:rPr>
                        <w:rFonts w:ascii="Cambria Math" w:hAnsi="Cambria Math"/>
                        <w:i/>
                      </w:rPr>
                    </m:ctrlPr>
                  </m:den>
                </m:f>
                <m:r>
                  <m:rPr/>
                  <w:rPr>
                    <w:rFonts w:ascii="Cambria Math" w:hAnsi="Cambria Math"/>
                  </w:rPr>
                  <m:t>=</m:t>
                </m:r>
                <m:f>
                  <m:fPr>
                    <m:ctrlPr>
                      <w:rPr>
                        <w:rFonts w:ascii="Cambria Math" w:hAnsi="Cambria Math"/>
                        <w:i/>
                      </w:rPr>
                    </m:ctrlPr>
                  </m:fPr>
                  <m:num>
                    <m:r>
                      <m:rPr/>
                      <w:rPr>
                        <w:rFonts w:hint="default" w:ascii="DejaVu Math TeX Gyre" w:hAnsi="DejaVu Math TeX Gyre"/>
                        <w:lang w:val="en-US"/>
                      </w:rPr>
                      <m:t>7</m:t>
                    </m:r>
                    <m:ctrlPr>
                      <w:rPr>
                        <w:rFonts w:ascii="Cambria Math" w:hAnsi="Cambria Math"/>
                        <w:i/>
                      </w:rPr>
                    </m:ctrlPr>
                  </m:num>
                  <m:den>
                    <m:r>
                      <m:rPr/>
                      <w:rPr>
                        <w:rFonts w:hint="default" w:ascii="DejaVu Math TeX Gyre" w:hAnsi="DejaVu Math TeX Gyre"/>
                        <w:lang w:val="en-US"/>
                      </w:rPr>
                      <m:t>8</m:t>
                    </m:r>
                    <m:ctrlPr>
                      <w:rPr>
                        <w:rFonts w:ascii="Cambria Math" w:hAnsi="Cambria Math"/>
                        <w:i/>
                      </w:rPr>
                    </m:ctrlPr>
                  </m:den>
                </m:f>
                <m:r>
                  <m:rPr/>
                  <w:rPr>
                    <w:rFonts w:ascii="Cambria Math" w:hAnsi="Cambria Math"/>
                  </w:rPr>
                  <m:t xml:space="preserve">= </m:t>
                </m:r>
                <m:r>
                  <m:rPr>
                    <m:sty m:val="bi"/>
                  </m:rPr>
                  <w:rPr>
                    <w:rFonts w:hint="default" w:ascii="DejaVu Math TeX Gyre" w:hAnsi="DejaVu Math TeX Gyre"/>
                    <w:lang w:val="en-US"/>
                  </w:rPr>
                  <m:t>0.87</m:t>
                </m:r>
              </m:oMath>
            </m:oMathPara>
          </w:p>
        </w:tc>
        <w:tc>
          <w:tcPr>
            <w:tcW w:w="5600" w:type="dxa"/>
          </w:tcPr>
          <w:p w14:paraId="52A7A2D9">
            <w:pPr>
              <w:spacing w:line="240" w:lineRule="auto"/>
              <w:jc w:val="both"/>
              <w:rPr>
                <w:b/>
              </w:rPr>
            </w:pPr>
            <w:r>
              <w:rPr>
                <w:b/>
              </w:rPr>
              <w:t xml:space="preserve">Presentase </w:t>
            </w:r>
            <w:r>
              <w:rPr>
                <w:rFonts w:cstheme="minorHAnsi"/>
                <w:b/>
                <w:bCs/>
              </w:rPr>
              <w:t>Kelengkapan Dokumen Penelitian Dosen</w:t>
            </w:r>
            <w:r>
              <w:rPr>
                <w:rFonts w:cstheme="minorHAnsi"/>
              </w:rPr>
              <w:t xml:space="preserve"> </w:t>
            </w:r>
            <w:r>
              <w:rPr>
                <w:b/>
              </w:rPr>
              <w:t>:</w:t>
            </w:r>
          </w:p>
          <w:p w14:paraId="041F45A3">
            <w:pPr>
              <w:spacing w:line="240" w:lineRule="auto"/>
              <w:jc w:val="both"/>
              <w:rPr>
                <w:b/>
              </w:rPr>
            </w:pPr>
          </w:p>
          <w:p w14:paraId="06ACBAF6">
            <w:pPr>
              <w:spacing w:line="240" w:lineRule="auto"/>
              <w:jc w:val="both"/>
              <w:rPr>
                <w:rFonts w:hint="default"/>
                <w:i/>
                <w:lang w:val="en-US"/>
              </w:rPr>
            </w:pPr>
            <m:oMathPara>
              <m:oMath>
                <m:r>
                  <m:rPr/>
                  <w:rPr>
                    <w:rFonts w:hint="default" w:ascii="DejaVu Math TeX Gyre" w:hAnsi="DejaVu Math TeX Gyre"/>
                    <w:lang w:val="en-US"/>
                  </w:rPr>
                  <m:t>100%</m:t>
                </m:r>
              </m:oMath>
            </m:oMathPara>
          </w:p>
        </w:tc>
      </w:tr>
    </w:tbl>
    <w:p w14:paraId="04002B91">
      <w:pPr>
        <w:jc w:val="both"/>
        <w:rPr>
          <w:b/>
        </w:rPr>
      </w:pPr>
    </w:p>
    <w:p w14:paraId="0CC48B24">
      <w:pPr>
        <w:spacing w:line="360" w:lineRule="auto"/>
        <w:jc w:val="both"/>
        <w:rPr>
          <w:rFonts w:ascii="Times New Roman" w:hAnsi="Times New Roman" w:cs="Times New Roman"/>
          <w:b/>
          <w:sz w:val="24"/>
          <w:szCs w:val="24"/>
        </w:rPr>
      </w:pPr>
      <w:r>
        <w:rPr>
          <w:rFonts w:ascii="Times New Roman" w:hAnsi="Times New Roman" w:cs="Times New Roman"/>
          <w:b/>
          <w:sz w:val="24"/>
          <w:szCs w:val="24"/>
        </w:rPr>
        <w:t>Evaluasi:</w:t>
      </w:r>
    </w:p>
    <w:p w14:paraId="7E7112C7">
      <w:pPr>
        <w:pStyle w:val="24"/>
        <w:numPr>
          <w:ilvl w:val="0"/>
          <w:numId w:val="11"/>
        </w:numPr>
        <w:spacing w:line="360" w:lineRule="auto"/>
        <w:ind w:left="426" w:hanging="426"/>
        <w:jc w:val="both"/>
        <w:rPr>
          <w:rFonts w:ascii="Times New Roman" w:hAnsi="Times New Roman" w:cs="Times New Roman"/>
          <w:bCs/>
          <w:sz w:val="24"/>
          <w:szCs w:val="24"/>
        </w:rPr>
      </w:pPr>
      <w:r>
        <w:rPr>
          <w:rFonts w:ascii="Times New Roman" w:hAnsi="Times New Roman" w:cs="Times New Roman"/>
          <w:bCs/>
          <w:sz w:val="24"/>
          <w:szCs w:val="24"/>
        </w:rPr>
        <w:t xml:space="preserve">Total penelitian dalam semester ganjil tahun akademik </w:t>
      </w:r>
      <w:r>
        <w:rPr>
          <w:rFonts w:ascii="Times New Roman" w:hAnsi="Times New Roman" w:cs="Times New Roman"/>
          <w:bCs/>
          <w:sz w:val="24"/>
          <w:szCs w:val="24"/>
          <w:lang w:eastAsia="id-ID"/>
        </w:rPr>
        <w:t>2022/2023</w:t>
      </w:r>
      <w:r>
        <w:rPr>
          <w:rFonts w:ascii="Times New Roman" w:hAnsi="Times New Roman" w:cs="Times New Roman"/>
          <w:bCs/>
          <w:sz w:val="24"/>
          <w:szCs w:val="24"/>
        </w:rPr>
        <w:t xml:space="preserve"> berjumlah </w:t>
      </w:r>
      <w:r>
        <w:rPr>
          <w:rFonts w:hint="default" w:ascii="Times New Roman" w:hAnsi="Times New Roman" w:cs="Times New Roman"/>
          <w:b/>
          <w:sz w:val="24"/>
          <w:szCs w:val="24"/>
          <w:lang w:val="en-US"/>
        </w:rPr>
        <w:t xml:space="preserve">7 </w:t>
      </w:r>
      <w:r>
        <w:rPr>
          <w:rFonts w:ascii="Times New Roman" w:hAnsi="Times New Roman" w:cs="Times New Roman"/>
          <w:b/>
          <w:sz w:val="24"/>
          <w:szCs w:val="24"/>
        </w:rPr>
        <w:t>penelitian</w:t>
      </w:r>
      <w:r>
        <w:rPr>
          <w:rFonts w:ascii="Times New Roman" w:hAnsi="Times New Roman" w:cs="Times New Roman"/>
          <w:bCs/>
          <w:sz w:val="24"/>
          <w:szCs w:val="24"/>
        </w:rPr>
        <w:t xml:space="preserve"> dari total </w:t>
      </w:r>
      <w:r>
        <w:rPr>
          <w:rFonts w:hint="default" w:ascii="Times New Roman" w:hAnsi="Times New Roman" w:cs="Times New Roman"/>
          <w:b/>
          <w:sz w:val="24"/>
          <w:szCs w:val="24"/>
          <w:lang w:val="en-US"/>
        </w:rPr>
        <w:t>8</w:t>
      </w:r>
      <w:r>
        <w:rPr>
          <w:rFonts w:ascii="Times New Roman" w:hAnsi="Times New Roman" w:cs="Times New Roman"/>
          <w:b/>
          <w:sz w:val="24"/>
          <w:szCs w:val="24"/>
        </w:rPr>
        <w:t xml:space="preserve"> dosen</w:t>
      </w:r>
      <w:r>
        <w:rPr>
          <w:rFonts w:ascii="Times New Roman" w:hAnsi="Times New Roman" w:cs="Times New Roman"/>
          <w:bCs/>
          <w:sz w:val="24"/>
          <w:szCs w:val="24"/>
        </w:rPr>
        <w:t xml:space="preserve">, dengan rerata jumlah penelitian per dosen yakni </w:t>
      </w:r>
      <w:r>
        <w:rPr>
          <w:rFonts w:hint="default" w:ascii="Times New Roman" w:hAnsi="Times New Roman" w:cs="Times New Roman"/>
          <w:b/>
          <w:sz w:val="24"/>
          <w:szCs w:val="24"/>
          <w:lang w:val="en-US"/>
        </w:rPr>
        <w:t>0,87</w:t>
      </w:r>
      <w:r>
        <w:rPr>
          <w:rFonts w:ascii="Times New Roman" w:hAnsi="Times New Roman" w:cs="Times New Roman"/>
          <w:bCs/>
          <w:sz w:val="24"/>
          <w:szCs w:val="24"/>
        </w:rPr>
        <w:t xml:space="preserve">. </w:t>
      </w:r>
    </w:p>
    <w:p w14:paraId="585943CA">
      <w:pPr>
        <w:pStyle w:val="24"/>
        <w:numPr>
          <w:ilvl w:val="0"/>
          <w:numId w:val="11"/>
        </w:numPr>
        <w:spacing w:line="360" w:lineRule="auto"/>
        <w:ind w:left="426" w:hanging="426"/>
        <w:jc w:val="both"/>
        <w:rPr>
          <w:rFonts w:ascii="Times New Roman" w:hAnsi="Times New Roman" w:cs="Times New Roman"/>
          <w:bCs/>
          <w:sz w:val="24"/>
          <w:szCs w:val="24"/>
        </w:rPr>
      </w:pPr>
      <w:r>
        <w:rPr>
          <w:rFonts w:ascii="Times New Roman" w:hAnsi="Times New Roman" w:cs="Times New Roman"/>
          <w:bCs/>
          <w:sz w:val="24"/>
          <w:szCs w:val="24"/>
        </w:rPr>
        <w:t xml:space="preserve">Dari keseluruhan penelitian yang dilakukan oleh dosen, </w:t>
      </w:r>
      <w:r>
        <w:rPr>
          <w:rFonts w:ascii="Times New Roman" w:hAnsi="Times New Roman" w:cs="Times New Roman"/>
          <w:b/>
          <w:sz w:val="24"/>
          <w:szCs w:val="24"/>
        </w:rPr>
        <w:t>tidak ada</w:t>
      </w:r>
      <w:r>
        <w:rPr>
          <w:rFonts w:ascii="Times New Roman" w:hAnsi="Times New Roman" w:cs="Times New Roman"/>
          <w:bCs/>
          <w:sz w:val="24"/>
          <w:szCs w:val="24"/>
        </w:rPr>
        <w:t xml:space="preserve"> yang dibiayai oleh pihak eksternal (</w:t>
      </w:r>
      <w:r>
        <w:rPr>
          <w:rFonts w:ascii="Times New Roman" w:hAnsi="Times New Roman" w:cs="Times New Roman"/>
          <w:b/>
          <w:sz w:val="24"/>
          <w:szCs w:val="24"/>
        </w:rPr>
        <w:t>hibah</w:t>
      </w:r>
      <w:r>
        <w:rPr>
          <w:rFonts w:ascii="Times New Roman" w:hAnsi="Times New Roman" w:cs="Times New Roman"/>
          <w:bCs/>
          <w:sz w:val="24"/>
          <w:szCs w:val="24"/>
        </w:rPr>
        <w:t xml:space="preserve">). </w:t>
      </w:r>
    </w:p>
    <w:p w14:paraId="6A98B8C5">
      <w:pPr>
        <w:pStyle w:val="24"/>
        <w:numPr>
          <w:ilvl w:val="0"/>
          <w:numId w:val="11"/>
        </w:numPr>
        <w:spacing w:line="360" w:lineRule="auto"/>
        <w:ind w:left="426" w:hanging="426"/>
        <w:jc w:val="both"/>
        <w:rPr>
          <w:rFonts w:ascii="Times New Roman" w:hAnsi="Times New Roman" w:cs="Times New Roman"/>
          <w:bCs/>
          <w:sz w:val="24"/>
          <w:szCs w:val="24"/>
        </w:rPr>
      </w:pPr>
      <w:r>
        <w:rPr>
          <w:rFonts w:ascii="Times New Roman" w:hAnsi="Times New Roman" w:cs="Times New Roman"/>
          <w:bCs/>
          <w:sz w:val="24"/>
          <w:szCs w:val="24"/>
        </w:rPr>
        <w:t xml:space="preserve">Jenis publikasi dari penelitian yang dilakukan oleh dosen dapat dijabarkan menjadi, proseding seminar sejumlah </w:t>
      </w:r>
      <w:r>
        <w:rPr>
          <w:rFonts w:hint="default" w:ascii="Times New Roman" w:hAnsi="Times New Roman" w:cs="Times New Roman"/>
          <w:b/>
          <w:sz w:val="24"/>
          <w:szCs w:val="24"/>
          <w:lang w:val="en-US"/>
        </w:rPr>
        <w:t>3</w:t>
      </w:r>
      <w:r>
        <w:rPr>
          <w:rFonts w:ascii="Times New Roman" w:hAnsi="Times New Roman" w:cs="Times New Roman"/>
          <w:b/>
          <w:sz w:val="24"/>
          <w:szCs w:val="24"/>
        </w:rPr>
        <w:t xml:space="preserve"> artikel</w:t>
      </w:r>
      <w:r>
        <w:rPr>
          <w:rFonts w:ascii="Times New Roman" w:hAnsi="Times New Roman" w:cs="Times New Roman"/>
          <w:bCs/>
          <w:sz w:val="24"/>
          <w:szCs w:val="24"/>
        </w:rPr>
        <w:t xml:space="preserve">, jurnal nasional tidak terakreditasi sejumlah </w:t>
      </w:r>
      <w:r>
        <w:rPr>
          <w:rFonts w:hint="default" w:ascii="Times New Roman" w:hAnsi="Times New Roman" w:cs="Times New Roman"/>
          <w:b/>
          <w:sz w:val="24"/>
          <w:szCs w:val="24"/>
          <w:lang w:val="en-US"/>
        </w:rPr>
        <w:t>4</w:t>
      </w:r>
      <w:r>
        <w:rPr>
          <w:rFonts w:ascii="Times New Roman" w:hAnsi="Times New Roman" w:cs="Times New Roman"/>
          <w:b/>
          <w:sz w:val="24"/>
          <w:szCs w:val="24"/>
        </w:rPr>
        <w:t xml:space="preserve"> artikel</w:t>
      </w:r>
      <w:r>
        <w:rPr>
          <w:rFonts w:ascii="Times New Roman" w:hAnsi="Times New Roman" w:cs="Times New Roman"/>
          <w:bCs/>
          <w:sz w:val="24"/>
          <w:szCs w:val="24"/>
        </w:rPr>
        <w:t xml:space="preserve">, jurnal terakreditasi sinta 2 sejumlah </w:t>
      </w:r>
      <w:r>
        <w:rPr>
          <w:rFonts w:hint="default" w:ascii="Times New Roman" w:hAnsi="Times New Roman" w:cs="Times New Roman"/>
          <w:b/>
          <w:sz w:val="24"/>
          <w:szCs w:val="24"/>
          <w:lang w:val="en-US"/>
        </w:rPr>
        <w:t xml:space="preserve">0 </w:t>
      </w:r>
      <w:r>
        <w:rPr>
          <w:rFonts w:ascii="Times New Roman" w:hAnsi="Times New Roman" w:cs="Times New Roman"/>
          <w:b/>
          <w:sz w:val="24"/>
          <w:szCs w:val="24"/>
        </w:rPr>
        <w:t>artikel</w:t>
      </w:r>
      <w:r>
        <w:rPr>
          <w:rFonts w:ascii="Times New Roman" w:hAnsi="Times New Roman" w:cs="Times New Roman"/>
          <w:bCs/>
          <w:sz w:val="24"/>
          <w:szCs w:val="24"/>
        </w:rPr>
        <w:t xml:space="preserve">, sinta 3 sejumlah </w:t>
      </w:r>
      <w:r>
        <w:rPr>
          <w:rFonts w:hint="default" w:ascii="Times New Roman" w:hAnsi="Times New Roman" w:cs="Times New Roman"/>
          <w:b/>
          <w:sz w:val="24"/>
          <w:szCs w:val="24"/>
          <w:lang w:val="en-US"/>
        </w:rPr>
        <w:t>0</w:t>
      </w:r>
      <w:r>
        <w:rPr>
          <w:rFonts w:ascii="Times New Roman" w:hAnsi="Times New Roman" w:cs="Times New Roman"/>
          <w:b/>
          <w:sz w:val="24"/>
          <w:szCs w:val="24"/>
        </w:rPr>
        <w:t xml:space="preserve"> artikel,</w:t>
      </w:r>
      <w:r>
        <w:rPr>
          <w:rFonts w:ascii="Times New Roman" w:hAnsi="Times New Roman" w:cs="Times New Roman"/>
          <w:bCs/>
          <w:sz w:val="24"/>
          <w:szCs w:val="24"/>
        </w:rPr>
        <w:t xml:space="preserve"> sinta 5 sejumlah </w:t>
      </w:r>
      <w:r>
        <w:rPr>
          <w:rFonts w:hint="default" w:ascii="Times New Roman" w:hAnsi="Times New Roman" w:cs="Times New Roman"/>
          <w:b/>
          <w:sz w:val="24"/>
          <w:szCs w:val="24"/>
          <w:lang w:val="en-US"/>
        </w:rPr>
        <w:t>0</w:t>
      </w:r>
      <w:r>
        <w:rPr>
          <w:rFonts w:ascii="Times New Roman" w:hAnsi="Times New Roman" w:cs="Times New Roman"/>
          <w:b/>
          <w:sz w:val="24"/>
          <w:szCs w:val="24"/>
        </w:rPr>
        <w:t xml:space="preserve"> artikel,</w:t>
      </w:r>
      <w:r>
        <w:rPr>
          <w:rFonts w:ascii="Times New Roman" w:hAnsi="Times New Roman" w:cs="Times New Roman"/>
          <w:bCs/>
          <w:sz w:val="24"/>
          <w:szCs w:val="24"/>
        </w:rPr>
        <w:t xml:space="preserve"> sinta 6 sejumlah </w:t>
      </w:r>
      <w:r>
        <w:rPr>
          <w:rFonts w:hint="default" w:ascii="Times New Roman" w:hAnsi="Times New Roman" w:cs="Times New Roman"/>
          <w:b/>
          <w:sz w:val="24"/>
          <w:szCs w:val="24"/>
          <w:lang w:val="en-US"/>
        </w:rPr>
        <w:t>0</w:t>
      </w:r>
      <w:r>
        <w:rPr>
          <w:rFonts w:ascii="Times New Roman" w:hAnsi="Times New Roman" w:cs="Times New Roman"/>
          <w:b/>
          <w:sz w:val="24"/>
          <w:szCs w:val="24"/>
        </w:rPr>
        <w:t xml:space="preserve"> artikel,</w:t>
      </w:r>
      <w:r>
        <w:rPr>
          <w:rFonts w:ascii="Times New Roman" w:hAnsi="Times New Roman" w:cs="Times New Roman"/>
          <w:bCs/>
          <w:sz w:val="24"/>
          <w:szCs w:val="24"/>
        </w:rPr>
        <w:t xml:space="preserve"> jurnal internasional tidak terakreditasi sejumlah </w:t>
      </w:r>
      <w:r>
        <w:rPr>
          <w:rFonts w:hint="default" w:ascii="Times New Roman" w:hAnsi="Times New Roman" w:cs="Times New Roman"/>
          <w:b/>
          <w:sz w:val="24"/>
          <w:szCs w:val="24"/>
          <w:lang w:val="en-US"/>
        </w:rPr>
        <w:t>0</w:t>
      </w:r>
      <w:r>
        <w:rPr>
          <w:rFonts w:ascii="Times New Roman" w:hAnsi="Times New Roman" w:cs="Times New Roman"/>
          <w:b/>
          <w:sz w:val="24"/>
          <w:szCs w:val="24"/>
        </w:rPr>
        <w:t xml:space="preserve"> artikel,</w:t>
      </w:r>
      <w:r>
        <w:rPr>
          <w:rFonts w:ascii="Times New Roman" w:hAnsi="Times New Roman" w:cs="Times New Roman"/>
          <w:bCs/>
          <w:sz w:val="24"/>
          <w:szCs w:val="24"/>
        </w:rPr>
        <w:t xml:space="preserve"> jurnal internasional terindex scopus sejumlah </w:t>
      </w:r>
      <w:r>
        <w:rPr>
          <w:rFonts w:hint="default" w:ascii="Times New Roman" w:hAnsi="Times New Roman" w:cs="Times New Roman"/>
          <w:b/>
          <w:sz w:val="24"/>
          <w:szCs w:val="24"/>
          <w:lang w:val="en-US"/>
        </w:rPr>
        <w:t>0</w:t>
      </w:r>
      <w:r>
        <w:rPr>
          <w:rFonts w:ascii="Times New Roman" w:hAnsi="Times New Roman" w:cs="Times New Roman"/>
          <w:b/>
          <w:sz w:val="24"/>
          <w:szCs w:val="24"/>
        </w:rPr>
        <w:t xml:space="preserve"> artikel</w:t>
      </w:r>
      <w:r>
        <w:rPr>
          <w:rFonts w:hint="default" w:ascii="Times New Roman" w:hAnsi="Times New Roman" w:cs="Times New Roman"/>
          <w:b/>
          <w:sz w:val="24"/>
          <w:szCs w:val="24"/>
          <w:lang w:val="en-US"/>
        </w:rPr>
        <w:t>.</w:t>
      </w:r>
    </w:p>
    <w:p w14:paraId="116D05B5">
      <w:pPr>
        <w:pStyle w:val="24"/>
        <w:numPr>
          <w:ilvl w:val="0"/>
          <w:numId w:val="11"/>
        </w:numPr>
        <w:spacing w:line="360" w:lineRule="auto"/>
        <w:ind w:left="426" w:hanging="426"/>
        <w:jc w:val="both"/>
        <w:rPr>
          <w:rFonts w:ascii="Times New Roman" w:hAnsi="Times New Roman" w:cs="Times New Roman"/>
          <w:bCs/>
          <w:sz w:val="24"/>
          <w:szCs w:val="24"/>
        </w:rPr>
      </w:pPr>
      <w:r>
        <w:rPr>
          <w:rFonts w:ascii="Times New Roman" w:hAnsi="Times New Roman" w:cs="Times New Roman"/>
          <w:bCs/>
          <w:sz w:val="24"/>
          <w:szCs w:val="24"/>
        </w:rPr>
        <w:t xml:space="preserve">Presentase kelengkapan dokumen penelitian berupa usulan/proposal penelitian sebesar </w:t>
      </w:r>
      <w:r>
        <w:rPr>
          <w:rFonts w:hint="default" w:ascii="Times New Roman" w:hAnsi="Times New Roman" w:cs="Times New Roman"/>
          <w:b/>
          <w:sz w:val="24"/>
          <w:szCs w:val="24"/>
          <w:lang w:val="en-US"/>
        </w:rPr>
        <w:t>100</w:t>
      </w:r>
      <w:r>
        <w:rPr>
          <w:rFonts w:ascii="Times New Roman" w:hAnsi="Times New Roman" w:cs="Times New Roman"/>
          <w:b/>
          <w:sz w:val="24"/>
          <w:szCs w:val="24"/>
        </w:rPr>
        <w:t>%</w:t>
      </w:r>
      <w:r>
        <w:rPr>
          <w:rFonts w:ascii="Times New Roman" w:hAnsi="Times New Roman" w:cs="Times New Roman"/>
          <w:bCs/>
          <w:sz w:val="24"/>
          <w:szCs w:val="24"/>
        </w:rPr>
        <w:t xml:space="preserve">, dan dokumen luaran penelitian/publikasi berjumlah </w:t>
      </w:r>
      <w:r>
        <w:rPr>
          <w:rFonts w:ascii="Times New Roman" w:hAnsi="Times New Roman" w:cs="Times New Roman"/>
          <w:b/>
          <w:sz w:val="24"/>
          <w:szCs w:val="24"/>
        </w:rPr>
        <w:t xml:space="preserve">100%. </w:t>
      </w:r>
    </w:p>
    <w:p w14:paraId="01359CD1">
      <w:pPr>
        <w:jc w:val="both"/>
        <w:rPr>
          <w:b/>
        </w:rPr>
      </w:pPr>
    </w:p>
    <w:p w14:paraId="6B6C8CFF">
      <w:pPr>
        <w:jc w:val="both"/>
        <w:rPr>
          <w:b/>
        </w:rPr>
      </w:pPr>
    </w:p>
    <w:p w14:paraId="65BE840D">
      <w:pPr>
        <w:pStyle w:val="24"/>
        <w:numPr>
          <w:ilvl w:val="1"/>
          <w:numId w:val="5"/>
        </w:numPr>
        <w:spacing w:line="360" w:lineRule="auto"/>
        <w:ind w:left="567" w:hanging="567"/>
        <w:rPr>
          <w:rFonts w:ascii="Times New Roman" w:hAnsi="Times New Roman" w:eastAsia="Times New Roman" w:cs="Times New Roman"/>
          <w:b/>
          <w:sz w:val="24"/>
          <w:szCs w:val="24"/>
        </w:rPr>
      </w:pPr>
      <w:r>
        <w:rPr>
          <w:rFonts w:ascii="Times New Roman" w:hAnsi="Times New Roman" w:eastAsia="Times New Roman" w:cs="Times New Roman"/>
          <w:b/>
          <w:sz w:val="24"/>
          <w:szCs w:val="24"/>
        </w:rPr>
        <w:t>Hasil Monev Pengabdian Kepada Masyarakat</w:t>
      </w:r>
    </w:p>
    <w:p w14:paraId="448A7987">
      <w:pPr>
        <w:pStyle w:val="24"/>
        <w:spacing w:line="360" w:lineRule="auto"/>
        <w:ind w:left="0" w:firstLine="567"/>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 xml:space="preserve">Monev kegiatan pengabdian kepada masyarakat ini meliputi jumlah kegiatan PkM, sumber pembiayaan, keterlibatan dosen dan mahasiswa, serta kelengkapan dokumen PkM. </w:t>
      </w:r>
    </w:p>
    <w:p w14:paraId="7F908155">
      <w:pPr>
        <w:jc w:val="both"/>
        <w:rPr>
          <w:b/>
        </w:rPr>
      </w:pPr>
    </w:p>
    <w:p w14:paraId="086D706E">
      <w:pPr>
        <w:autoSpaceDE w:val="0"/>
        <w:autoSpaceDN w:val="0"/>
        <w:adjustRightInd w:val="0"/>
        <w:spacing w:before="80" w:after="80" w:line="240" w:lineRule="auto"/>
        <w:jc w:val="center"/>
        <w:rPr>
          <w:rFonts w:ascii="Times New Roman" w:hAnsi="Times New Roman" w:cs="Times New Roman"/>
          <w:bCs/>
          <w:sz w:val="24"/>
          <w:szCs w:val="24"/>
          <w:lang w:val="id-ID" w:eastAsia="id-ID"/>
        </w:rPr>
      </w:pPr>
      <w:r>
        <w:rPr>
          <w:rFonts w:ascii="Times New Roman" w:hAnsi="Times New Roman" w:cs="Times New Roman"/>
          <w:b/>
          <w:bCs/>
          <w:sz w:val="24"/>
          <w:szCs w:val="24"/>
          <w:lang w:eastAsia="id-ID"/>
        </w:rPr>
        <w:t>Tabel 8.</w:t>
      </w:r>
      <w:r>
        <w:rPr>
          <w:rFonts w:ascii="Times New Roman" w:hAnsi="Times New Roman" w:cs="Times New Roman"/>
          <w:sz w:val="24"/>
          <w:szCs w:val="24"/>
          <w:lang w:eastAsia="id-ID"/>
        </w:rPr>
        <w:t xml:space="preserve"> </w:t>
      </w:r>
      <w:r>
        <w:rPr>
          <w:rFonts w:ascii="Times New Roman" w:hAnsi="Times New Roman" w:cs="Times New Roman"/>
          <w:sz w:val="24"/>
          <w:szCs w:val="24"/>
          <w:lang w:val="id-ID" w:eastAsia="id-ID"/>
        </w:rPr>
        <w:t xml:space="preserve">Rekapitulasi </w:t>
      </w:r>
      <w:r>
        <w:rPr>
          <w:rFonts w:ascii="Times New Roman" w:hAnsi="Times New Roman" w:cs="Times New Roman"/>
          <w:bCs/>
          <w:sz w:val="24"/>
          <w:szCs w:val="24"/>
        </w:rPr>
        <w:t>Hasil Monev Pengabdian Kepada Masyarakat</w:t>
      </w:r>
    </w:p>
    <w:p w14:paraId="63CAE74F">
      <w:pPr>
        <w:spacing w:before="80" w:after="80" w:line="240" w:lineRule="auto"/>
        <w:jc w:val="center"/>
        <w:rPr>
          <w:rFonts w:ascii="Times New Roman" w:hAnsi="Times New Roman" w:cs="Times New Roman"/>
          <w:bCs/>
          <w:sz w:val="24"/>
          <w:szCs w:val="24"/>
          <w:lang w:eastAsia="id-ID"/>
        </w:rPr>
      </w:pPr>
      <w:r>
        <w:rPr>
          <w:rFonts w:ascii="Times New Roman" w:hAnsi="Times New Roman" w:cs="Times New Roman"/>
          <w:bCs/>
          <w:sz w:val="24"/>
          <w:szCs w:val="24"/>
          <w:lang w:val="id-ID" w:eastAsia="id-ID"/>
        </w:rPr>
        <w:t xml:space="preserve">Semester </w:t>
      </w:r>
      <w:r>
        <w:rPr>
          <w:rFonts w:ascii="Times New Roman" w:hAnsi="Times New Roman" w:cs="Times New Roman"/>
          <w:bCs/>
          <w:sz w:val="24"/>
          <w:szCs w:val="24"/>
          <w:lang w:eastAsia="id-ID"/>
        </w:rPr>
        <w:t>Ganjil Tahun Akademik 2022/2023</w:t>
      </w:r>
    </w:p>
    <w:tbl>
      <w:tblPr>
        <w:tblStyle w:val="18"/>
        <w:tblW w:w="1034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2160"/>
        <w:gridCol w:w="1275"/>
        <w:gridCol w:w="1418"/>
        <w:gridCol w:w="992"/>
        <w:gridCol w:w="1276"/>
        <w:gridCol w:w="1417"/>
        <w:gridCol w:w="1276"/>
      </w:tblGrid>
      <w:tr w14:paraId="6CC57CC2">
        <w:trPr>
          <w:trHeight w:val="570" w:hRule="atLeast"/>
        </w:trPr>
        <w:tc>
          <w:tcPr>
            <w:tcW w:w="534" w:type="dxa"/>
            <w:vMerge w:val="restart"/>
            <w:shd w:val="clear" w:color="auto" w:fill="E8874F"/>
            <w:vAlign w:val="center"/>
          </w:tcPr>
          <w:p w14:paraId="3D873BC8">
            <w:pPr>
              <w:spacing w:line="240" w:lineRule="auto"/>
              <w:jc w:val="center"/>
              <w:rPr>
                <w:rFonts w:ascii="Arial Narrow" w:hAnsi="Arial Narrow" w:cstheme="minorHAnsi"/>
                <w:b/>
                <w:bCs/>
              </w:rPr>
            </w:pPr>
            <w:r>
              <w:rPr>
                <w:rFonts w:ascii="Arial Narrow" w:hAnsi="Arial Narrow" w:cstheme="minorHAnsi"/>
                <w:b/>
                <w:bCs/>
              </w:rPr>
              <w:t>No</w:t>
            </w:r>
          </w:p>
        </w:tc>
        <w:tc>
          <w:tcPr>
            <w:tcW w:w="2160" w:type="dxa"/>
            <w:vMerge w:val="restart"/>
            <w:shd w:val="clear" w:color="auto" w:fill="E8874F"/>
            <w:vAlign w:val="center"/>
          </w:tcPr>
          <w:p w14:paraId="080D464B">
            <w:pPr>
              <w:spacing w:line="240" w:lineRule="auto"/>
              <w:jc w:val="center"/>
              <w:rPr>
                <w:rFonts w:ascii="Arial Narrow" w:hAnsi="Arial Narrow" w:cstheme="minorHAnsi"/>
                <w:b/>
                <w:bCs/>
              </w:rPr>
            </w:pPr>
            <w:r>
              <w:rPr>
                <w:rFonts w:ascii="Arial Narrow" w:hAnsi="Arial Narrow" w:cstheme="minorHAnsi"/>
                <w:b/>
                <w:bCs/>
              </w:rPr>
              <w:t>Program Studi</w:t>
            </w:r>
          </w:p>
        </w:tc>
        <w:tc>
          <w:tcPr>
            <w:tcW w:w="1275" w:type="dxa"/>
            <w:vMerge w:val="restart"/>
            <w:shd w:val="clear" w:color="auto" w:fill="E8874F"/>
            <w:vAlign w:val="center"/>
          </w:tcPr>
          <w:p w14:paraId="004E6E89">
            <w:pPr>
              <w:spacing w:line="240" w:lineRule="auto"/>
              <w:jc w:val="center"/>
              <w:rPr>
                <w:rFonts w:ascii="Arial Narrow" w:hAnsi="Arial Narrow" w:cstheme="minorHAnsi"/>
                <w:b/>
                <w:bCs/>
              </w:rPr>
            </w:pPr>
            <w:r>
              <w:rPr>
                <w:rFonts w:ascii="Arial Narrow" w:hAnsi="Arial Narrow" w:cstheme="minorHAnsi"/>
                <w:b/>
                <w:bCs/>
              </w:rPr>
              <w:t xml:space="preserve">Jumlah Dosen </w:t>
            </w:r>
          </w:p>
        </w:tc>
        <w:tc>
          <w:tcPr>
            <w:tcW w:w="1418" w:type="dxa"/>
            <w:vMerge w:val="restart"/>
            <w:shd w:val="clear" w:color="auto" w:fill="E8874F"/>
            <w:vAlign w:val="center"/>
          </w:tcPr>
          <w:p w14:paraId="5BF33597">
            <w:pPr>
              <w:spacing w:line="240" w:lineRule="auto"/>
              <w:jc w:val="center"/>
              <w:rPr>
                <w:rFonts w:ascii="Arial Narrow" w:hAnsi="Arial Narrow" w:cstheme="minorHAnsi"/>
                <w:b/>
                <w:bCs/>
              </w:rPr>
            </w:pPr>
            <w:r>
              <w:rPr>
                <w:rFonts w:ascii="Arial Narrow" w:hAnsi="Arial Narrow" w:cstheme="minorHAnsi"/>
                <w:b/>
                <w:bCs/>
              </w:rPr>
              <w:t>Jumlah Kegiatan PKM</w:t>
            </w:r>
          </w:p>
        </w:tc>
        <w:tc>
          <w:tcPr>
            <w:tcW w:w="992" w:type="dxa"/>
            <w:vMerge w:val="restart"/>
            <w:shd w:val="clear" w:color="auto" w:fill="E8874F"/>
            <w:vAlign w:val="center"/>
          </w:tcPr>
          <w:p w14:paraId="35439BE7">
            <w:pPr>
              <w:spacing w:line="240" w:lineRule="auto"/>
              <w:jc w:val="center"/>
              <w:rPr>
                <w:rFonts w:ascii="Arial Narrow" w:hAnsi="Arial Narrow" w:cstheme="minorHAnsi"/>
                <w:b/>
                <w:bCs/>
              </w:rPr>
            </w:pPr>
            <w:r>
              <w:rPr>
                <w:rFonts w:ascii="Arial Narrow" w:hAnsi="Arial Narrow" w:cstheme="minorHAnsi"/>
                <w:b/>
                <w:bCs/>
              </w:rPr>
              <w:t>Sumber Dana (Hibah/ PT)</w:t>
            </w:r>
          </w:p>
        </w:tc>
        <w:tc>
          <w:tcPr>
            <w:tcW w:w="1276" w:type="dxa"/>
            <w:vMerge w:val="restart"/>
            <w:shd w:val="clear" w:color="auto" w:fill="E8874F"/>
            <w:vAlign w:val="center"/>
          </w:tcPr>
          <w:p w14:paraId="7EF8DF78">
            <w:pPr>
              <w:spacing w:line="240" w:lineRule="auto"/>
              <w:jc w:val="center"/>
              <w:rPr>
                <w:rFonts w:ascii="Arial Narrow" w:hAnsi="Arial Narrow" w:cstheme="minorHAnsi"/>
                <w:b/>
                <w:bCs/>
              </w:rPr>
            </w:pPr>
            <w:r>
              <w:rPr>
                <w:rFonts w:ascii="Arial Narrow" w:hAnsi="Arial Narrow" w:cstheme="minorHAnsi"/>
                <w:b/>
                <w:bCs/>
              </w:rPr>
              <w:t>Keterlibatan Mahasiswa</w:t>
            </w:r>
          </w:p>
        </w:tc>
        <w:tc>
          <w:tcPr>
            <w:tcW w:w="2693" w:type="dxa"/>
            <w:gridSpan w:val="2"/>
            <w:shd w:val="clear" w:color="auto" w:fill="E8874F"/>
          </w:tcPr>
          <w:p w14:paraId="1C5BC810">
            <w:pPr>
              <w:spacing w:line="240" w:lineRule="auto"/>
              <w:jc w:val="center"/>
              <w:rPr>
                <w:rFonts w:ascii="Arial Narrow" w:hAnsi="Arial Narrow" w:cstheme="minorHAnsi"/>
                <w:b/>
                <w:bCs/>
              </w:rPr>
            </w:pPr>
            <w:r>
              <w:rPr>
                <w:rFonts w:ascii="Arial Narrow" w:hAnsi="Arial Narrow" w:cstheme="minorHAnsi"/>
                <w:b/>
                <w:bCs/>
              </w:rPr>
              <w:t>Kelengkapan Dokumen</w:t>
            </w:r>
          </w:p>
        </w:tc>
      </w:tr>
      <w:tr w14:paraId="57D96E5A">
        <w:trPr>
          <w:trHeight w:val="276" w:hRule="atLeast"/>
        </w:trPr>
        <w:tc>
          <w:tcPr>
            <w:tcW w:w="534" w:type="dxa"/>
            <w:vMerge w:val="continue"/>
            <w:tcBorders>
              <w:bottom w:val="single" w:color="000000" w:themeColor="text1" w:sz="4" w:space="0"/>
            </w:tcBorders>
            <w:shd w:val="clear" w:color="auto" w:fill="E8874F"/>
            <w:vAlign w:val="center"/>
          </w:tcPr>
          <w:p w14:paraId="6F50128A">
            <w:pPr>
              <w:spacing w:line="240" w:lineRule="auto"/>
              <w:jc w:val="center"/>
              <w:rPr>
                <w:rFonts w:ascii="Arial Narrow" w:hAnsi="Arial Narrow" w:cstheme="minorHAnsi"/>
                <w:b/>
              </w:rPr>
            </w:pPr>
          </w:p>
        </w:tc>
        <w:tc>
          <w:tcPr>
            <w:tcW w:w="2160" w:type="dxa"/>
            <w:vMerge w:val="continue"/>
            <w:tcBorders>
              <w:bottom w:val="single" w:color="000000" w:themeColor="text1" w:sz="4" w:space="0"/>
            </w:tcBorders>
            <w:shd w:val="clear" w:color="auto" w:fill="E8874F"/>
          </w:tcPr>
          <w:p w14:paraId="6DE41FE8">
            <w:pPr>
              <w:spacing w:line="240" w:lineRule="auto"/>
              <w:jc w:val="center"/>
              <w:rPr>
                <w:rFonts w:ascii="Arial Narrow" w:hAnsi="Arial Narrow" w:cstheme="minorHAnsi"/>
              </w:rPr>
            </w:pPr>
          </w:p>
        </w:tc>
        <w:tc>
          <w:tcPr>
            <w:tcW w:w="1275" w:type="dxa"/>
            <w:vMerge w:val="continue"/>
            <w:tcBorders>
              <w:bottom w:val="single" w:color="000000" w:themeColor="text1" w:sz="4" w:space="0"/>
            </w:tcBorders>
            <w:shd w:val="clear" w:color="auto" w:fill="E8874F"/>
            <w:vAlign w:val="center"/>
          </w:tcPr>
          <w:p w14:paraId="63A8F726">
            <w:pPr>
              <w:spacing w:line="240" w:lineRule="auto"/>
              <w:jc w:val="center"/>
              <w:rPr>
                <w:rFonts w:ascii="Arial Narrow" w:hAnsi="Arial Narrow" w:cstheme="minorHAnsi"/>
              </w:rPr>
            </w:pPr>
          </w:p>
        </w:tc>
        <w:tc>
          <w:tcPr>
            <w:tcW w:w="1418" w:type="dxa"/>
            <w:vMerge w:val="continue"/>
            <w:tcBorders>
              <w:bottom w:val="single" w:color="000000" w:themeColor="text1" w:sz="4" w:space="0"/>
            </w:tcBorders>
            <w:shd w:val="clear" w:color="auto" w:fill="E8874F"/>
            <w:vAlign w:val="center"/>
          </w:tcPr>
          <w:p w14:paraId="641E4DFC">
            <w:pPr>
              <w:spacing w:line="240" w:lineRule="auto"/>
              <w:jc w:val="center"/>
              <w:rPr>
                <w:rFonts w:ascii="Arial Narrow" w:hAnsi="Arial Narrow" w:cstheme="minorHAnsi"/>
              </w:rPr>
            </w:pPr>
          </w:p>
        </w:tc>
        <w:tc>
          <w:tcPr>
            <w:tcW w:w="992" w:type="dxa"/>
            <w:vMerge w:val="continue"/>
            <w:tcBorders>
              <w:bottom w:val="single" w:color="000000" w:themeColor="text1" w:sz="4" w:space="0"/>
            </w:tcBorders>
            <w:shd w:val="clear" w:color="auto" w:fill="E8874F"/>
          </w:tcPr>
          <w:p w14:paraId="639F1FCC">
            <w:pPr>
              <w:spacing w:line="240" w:lineRule="auto"/>
              <w:jc w:val="center"/>
              <w:rPr>
                <w:rFonts w:ascii="Arial Narrow" w:hAnsi="Arial Narrow" w:cstheme="minorHAnsi"/>
                <w:b/>
              </w:rPr>
            </w:pPr>
          </w:p>
        </w:tc>
        <w:tc>
          <w:tcPr>
            <w:tcW w:w="1276" w:type="dxa"/>
            <w:vMerge w:val="continue"/>
            <w:tcBorders>
              <w:bottom w:val="single" w:color="000000" w:themeColor="text1" w:sz="4" w:space="0"/>
            </w:tcBorders>
            <w:shd w:val="clear" w:color="auto" w:fill="E8874F"/>
          </w:tcPr>
          <w:p w14:paraId="5BCD1FE5">
            <w:pPr>
              <w:spacing w:line="240" w:lineRule="auto"/>
              <w:jc w:val="center"/>
              <w:rPr>
                <w:rFonts w:ascii="Arial Narrow" w:hAnsi="Arial Narrow" w:cstheme="minorHAnsi"/>
                <w:b/>
              </w:rPr>
            </w:pPr>
          </w:p>
        </w:tc>
        <w:tc>
          <w:tcPr>
            <w:tcW w:w="1417" w:type="dxa"/>
            <w:tcBorders>
              <w:bottom w:val="single" w:color="000000" w:themeColor="text1" w:sz="4" w:space="0"/>
            </w:tcBorders>
            <w:shd w:val="clear" w:color="auto" w:fill="E8874F"/>
          </w:tcPr>
          <w:p w14:paraId="79A2ACF0">
            <w:pPr>
              <w:spacing w:line="240" w:lineRule="auto"/>
              <w:jc w:val="center"/>
              <w:rPr>
                <w:rFonts w:ascii="Arial Narrow" w:hAnsi="Arial Narrow" w:cstheme="minorHAnsi"/>
                <w:b/>
              </w:rPr>
            </w:pPr>
            <w:r>
              <w:rPr>
                <w:rFonts w:ascii="Arial Narrow" w:hAnsi="Arial Narrow" w:cstheme="minorHAnsi"/>
                <w:b/>
              </w:rPr>
              <w:t>Usulan/ Proposal PkM</w:t>
            </w:r>
          </w:p>
        </w:tc>
        <w:tc>
          <w:tcPr>
            <w:tcW w:w="1276" w:type="dxa"/>
            <w:tcBorders>
              <w:bottom w:val="single" w:color="000000" w:themeColor="text1" w:sz="4" w:space="0"/>
            </w:tcBorders>
            <w:shd w:val="clear" w:color="auto" w:fill="E8874F"/>
          </w:tcPr>
          <w:p w14:paraId="70D15EB5">
            <w:pPr>
              <w:spacing w:line="240" w:lineRule="auto"/>
              <w:jc w:val="center"/>
              <w:rPr>
                <w:rFonts w:ascii="Arial Narrow" w:hAnsi="Arial Narrow" w:cstheme="minorHAnsi"/>
                <w:b/>
              </w:rPr>
            </w:pPr>
            <w:r>
              <w:rPr>
                <w:rFonts w:ascii="Arial Narrow" w:hAnsi="Arial Narrow" w:cstheme="minorHAnsi"/>
                <w:b/>
              </w:rPr>
              <w:t>Laporan/</w:t>
            </w:r>
          </w:p>
          <w:p w14:paraId="2B2B38C5">
            <w:pPr>
              <w:spacing w:line="240" w:lineRule="auto"/>
              <w:jc w:val="center"/>
              <w:rPr>
                <w:rFonts w:ascii="Arial Narrow" w:hAnsi="Arial Narrow" w:cstheme="minorHAnsi"/>
                <w:b/>
              </w:rPr>
            </w:pPr>
            <w:r>
              <w:rPr>
                <w:rFonts w:ascii="Arial Narrow" w:hAnsi="Arial Narrow" w:cstheme="minorHAnsi"/>
                <w:b/>
              </w:rPr>
              <w:t>Luaran PkM</w:t>
            </w:r>
          </w:p>
        </w:tc>
      </w:tr>
      <w:tr w14:paraId="2E38160A">
        <w:tc>
          <w:tcPr>
            <w:tcW w:w="534" w:type="dxa"/>
            <w:vAlign w:val="center"/>
          </w:tcPr>
          <w:p w14:paraId="579ABB0C">
            <w:pPr>
              <w:spacing w:line="276" w:lineRule="auto"/>
              <w:jc w:val="center"/>
              <w:rPr>
                <w:rFonts w:ascii="Arial Narrow" w:hAnsi="Arial Narrow" w:cstheme="minorHAnsi"/>
              </w:rPr>
            </w:pPr>
            <w:r>
              <w:rPr>
                <w:rFonts w:ascii="Arial Narrow" w:hAnsi="Arial Narrow" w:cstheme="minorHAnsi"/>
              </w:rPr>
              <w:t>4</w:t>
            </w:r>
          </w:p>
        </w:tc>
        <w:tc>
          <w:tcPr>
            <w:tcW w:w="2160" w:type="dxa"/>
          </w:tcPr>
          <w:p w14:paraId="6606AA7A">
            <w:pPr>
              <w:spacing w:line="276" w:lineRule="auto"/>
              <w:rPr>
                <w:rFonts w:ascii="Arial Narrow" w:hAnsi="Arial Narrow" w:cstheme="minorHAnsi"/>
              </w:rPr>
            </w:pPr>
            <w:r>
              <w:rPr>
                <w:rFonts w:ascii="Arial Narrow" w:hAnsi="Arial Narrow"/>
                <w:lang w:val="id-ID"/>
              </w:rPr>
              <w:t>Ilmu Komunikasi</w:t>
            </w:r>
          </w:p>
        </w:tc>
        <w:tc>
          <w:tcPr>
            <w:tcW w:w="1275" w:type="dxa"/>
          </w:tcPr>
          <w:p w14:paraId="28C6F279">
            <w:pPr>
              <w:spacing w:line="276" w:lineRule="auto"/>
              <w:jc w:val="center"/>
              <w:rPr>
                <w:rFonts w:ascii="Arial Narrow" w:hAnsi="Arial Narrow" w:cstheme="minorHAnsi"/>
              </w:rPr>
            </w:pPr>
            <w:r>
              <w:rPr>
                <w:rFonts w:ascii="Arial Narrow" w:hAnsi="Arial Narrow" w:cstheme="minorHAnsi"/>
              </w:rPr>
              <w:t>8</w:t>
            </w:r>
          </w:p>
        </w:tc>
        <w:tc>
          <w:tcPr>
            <w:tcW w:w="1418" w:type="dxa"/>
            <w:vAlign w:val="center"/>
          </w:tcPr>
          <w:p w14:paraId="7350D1DD">
            <w:pPr>
              <w:spacing w:line="276" w:lineRule="auto"/>
              <w:jc w:val="center"/>
              <w:rPr>
                <w:rFonts w:ascii="Arial Narrow" w:hAnsi="Arial Narrow" w:cstheme="minorHAnsi"/>
              </w:rPr>
            </w:pPr>
            <w:r>
              <w:rPr>
                <w:rFonts w:ascii="Arial Narrow" w:hAnsi="Arial Narrow" w:cstheme="minorHAnsi"/>
              </w:rPr>
              <w:t>1</w:t>
            </w:r>
          </w:p>
        </w:tc>
        <w:tc>
          <w:tcPr>
            <w:tcW w:w="992" w:type="dxa"/>
          </w:tcPr>
          <w:p w14:paraId="32134A82">
            <w:pPr>
              <w:spacing w:line="276" w:lineRule="auto"/>
              <w:jc w:val="center"/>
              <w:rPr>
                <w:rFonts w:ascii="Arial Narrow" w:hAnsi="Arial Narrow" w:cstheme="minorHAnsi"/>
              </w:rPr>
            </w:pPr>
            <w:r>
              <w:rPr>
                <w:rFonts w:ascii="Arial Narrow" w:hAnsi="Arial Narrow" w:cstheme="minorHAnsi"/>
              </w:rPr>
              <w:t>PT</w:t>
            </w:r>
          </w:p>
        </w:tc>
        <w:tc>
          <w:tcPr>
            <w:tcW w:w="1276" w:type="dxa"/>
          </w:tcPr>
          <w:p w14:paraId="2C7348FE">
            <w:pPr>
              <w:spacing w:line="276" w:lineRule="auto"/>
              <w:jc w:val="center"/>
              <w:rPr>
                <w:rFonts w:ascii="Arial Narrow" w:hAnsi="Arial Narrow" w:cstheme="minorHAnsi"/>
              </w:rPr>
            </w:pPr>
            <w:r>
              <w:rPr>
                <w:rFonts w:ascii="Arial Narrow" w:hAnsi="Arial Narrow" w:cstheme="minorHAnsi"/>
              </w:rPr>
              <w:t>100%</w:t>
            </w:r>
          </w:p>
        </w:tc>
        <w:tc>
          <w:tcPr>
            <w:tcW w:w="1417" w:type="dxa"/>
          </w:tcPr>
          <w:p w14:paraId="7E8FF72E">
            <w:pPr>
              <w:spacing w:line="276" w:lineRule="auto"/>
              <w:jc w:val="center"/>
              <w:rPr>
                <w:rFonts w:ascii="Arial Narrow" w:hAnsi="Arial Narrow" w:cstheme="minorHAnsi"/>
                <w:b/>
              </w:rPr>
            </w:pPr>
            <w:r>
              <w:rPr>
                <w:rFonts w:ascii="Arial Narrow" w:hAnsi="Arial Narrow" w:cstheme="minorHAnsi"/>
              </w:rPr>
              <w:t>100%</w:t>
            </w:r>
          </w:p>
        </w:tc>
        <w:tc>
          <w:tcPr>
            <w:tcW w:w="1276" w:type="dxa"/>
          </w:tcPr>
          <w:p w14:paraId="740A8F20">
            <w:pPr>
              <w:spacing w:line="276" w:lineRule="auto"/>
              <w:jc w:val="center"/>
              <w:rPr>
                <w:rFonts w:ascii="Arial Narrow" w:hAnsi="Arial Narrow" w:cstheme="minorHAnsi"/>
                <w:b/>
              </w:rPr>
            </w:pPr>
            <w:r>
              <w:rPr>
                <w:rFonts w:ascii="Arial Narrow" w:hAnsi="Arial Narrow" w:cstheme="minorHAnsi"/>
              </w:rPr>
              <w:t>100%</w:t>
            </w:r>
          </w:p>
        </w:tc>
      </w:tr>
    </w:tbl>
    <w:p w14:paraId="20CB03C9">
      <w:pPr>
        <w:jc w:val="both"/>
        <w:rPr>
          <w:b/>
        </w:rPr>
      </w:pPr>
    </w:p>
    <w:tbl>
      <w:tblPr>
        <w:tblStyle w:val="18"/>
        <w:tblW w:w="1034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9"/>
        <w:gridCol w:w="5109"/>
      </w:tblGrid>
      <w:tr w14:paraId="48A60889">
        <w:trPr>
          <w:trHeight w:val="1704" w:hRule="atLeast"/>
        </w:trPr>
        <w:tc>
          <w:tcPr>
            <w:tcW w:w="5239" w:type="dxa"/>
          </w:tcPr>
          <w:p w14:paraId="275CF0EA">
            <w:pPr>
              <w:spacing w:line="240" w:lineRule="auto"/>
              <w:jc w:val="center"/>
              <w:rPr>
                <w:b/>
              </w:rPr>
            </w:pPr>
            <w:r>
              <w:rPr>
                <w:b/>
              </w:rPr>
              <w:t xml:space="preserve">Persentase </w:t>
            </w:r>
            <w:r>
              <w:rPr>
                <w:rFonts w:cstheme="minorHAnsi"/>
                <w:b/>
                <w:bCs/>
              </w:rPr>
              <w:t>Jumlah Kelengkapan Dokumen PkM</w:t>
            </w:r>
            <w:r>
              <w:rPr>
                <w:rFonts w:cstheme="minorHAnsi"/>
              </w:rPr>
              <w:t xml:space="preserve"> </w:t>
            </w:r>
            <w:r>
              <w:rPr>
                <w:b/>
              </w:rPr>
              <w:t>:</w:t>
            </w:r>
          </w:p>
          <w:p w14:paraId="33931202">
            <w:pPr>
              <w:spacing w:line="240" w:lineRule="auto"/>
              <w:jc w:val="center"/>
              <w:rPr>
                <w:b/>
              </w:rPr>
            </w:pPr>
          </w:p>
          <w:p w14:paraId="2C2697C4">
            <w:pPr>
              <w:spacing w:line="240" w:lineRule="auto"/>
              <w:jc w:val="center"/>
              <w:rPr>
                <w:i/>
              </w:rPr>
            </w:pPr>
            <m:oMathPara>
              <m:oMathParaPr>
                <m:jc m:val="center"/>
              </m:oMathParaPr>
              <m:oMath>
                <m:r>
                  <m:rPr/>
                  <w:rPr>
                    <w:rFonts w:ascii="Cambria Math" w:hAnsi="Cambria Math"/>
                  </w:rPr>
                  <m:t>=</m:t>
                </m:r>
                <m:f>
                  <m:fPr>
                    <m:ctrlPr>
                      <w:rPr>
                        <w:rFonts w:ascii="Cambria Math" w:hAnsi="Cambria Math"/>
                        <w:i/>
                      </w:rPr>
                    </m:ctrlPr>
                  </m:fPr>
                  <m:num>
                    <m:r>
                      <m:rPr/>
                      <w:rPr>
                        <w:rFonts w:ascii="Cambria Math" w:hAnsi="Cambria Math"/>
                      </w:rPr>
                      <m:t xml:space="preserve"> </m:t>
                    </m:r>
                    <m:r>
                      <m:rPr/>
                      <w:rPr>
                        <w:rFonts w:hint="default" w:ascii="DejaVu Math TeX Gyre" w:hAnsi="DejaVu Math TeX Gyre"/>
                        <w:lang w:val="en-US"/>
                      </w:rPr>
                      <m:t>100</m:t>
                    </m:r>
                    <m:r>
                      <m:rPr/>
                      <w:rPr>
                        <w:rFonts w:ascii="Cambria Math" w:hAnsi="Cambria Math"/>
                      </w:rPr>
                      <m:t xml:space="preserve">%+100% </m:t>
                    </m:r>
                    <m:ctrlPr>
                      <w:rPr>
                        <w:rFonts w:ascii="Cambria Math" w:hAnsi="Cambria Math"/>
                        <w:i/>
                      </w:rPr>
                    </m:ctrlPr>
                  </m:num>
                  <m:den>
                    <m:r>
                      <m:rPr/>
                      <w:rPr>
                        <w:rFonts w:ascii="Cambria Math" w:hAnsi="Cambria Math"/>
                      </w:rPr>
                      <m:t>2</m:t>
                    </m:r>
                    <m:ctrlPr>
                      <w:rPr>
                        <w:rFonts w:ascii="Cambria Math" w:hAnsi="Cambria Math"/>
                        <w:i/>
                      </w:rPr>
                    </m:ctrlPr>
                  </m:den>
                </m:f>
                <m:r>
                  <m:rPr/>
                  <w:rPr>
                    <w:rFonts w:ascii="Cambria Math" w:hAnsi="Cambria Math"/>
                  </w:rPr>
                  <m:t>=</m:t>
                </m:r>
                <m:r>
                  <m:rPr>
                    <m:sty m:val="bi"/>
                  </m:rPr>
                  <w:rPr>
                    <w:rFonts w:hint="default" w:ascii="DejaVu Math TeX Gyre" w:hAnsi="DejaVu Math TeX Gyre"/>
                    <w:lang w:val="en-US"/>
                  </w:rPr>
                  <m:t>100</m:t>
                </m:r>
                <m:r>
                  <m:rPr>
                    <m:sty m:val="bi"/>
                  </m:rPr>
                  <w:rPr>
                    <w:rFonts w:ascii="Cambria Math" w:hAnsi="Cambria Math"/>
                  </w:rPr>
                  <m:t>%</m:t>
                </m:r>
              </m:oMath>
            </m:oMathPara>
          </w:p>
          <w:p w14:paraId="5F990727">
            <w:pPr>
              <w:spacing w:line="240" w:lineRule="auto"/>
              <w:jc w:val="center"/>
              <w:rPr>
                <w:b/>
              </w:rPr>
            </w:pPr>
          </w:p>
        </w:tc>
        <w:tc>
          <w:tcPr>
            <w:tcW w:w="5109" w:type="dxa"/>
          </w:tcPr>
          <w:p w14:paraId="0CB451EA">
            <w:pPr>
              <w:spacing w:line="240" w:lineRule="auto"/>
              <w:jc w:val="both"/>
              <w:rPr>
                <w:b/>
              </w:rPr>
            </w:pPr>
            <w:r>
              <w:rPr>
                <w:b/>
              </w:rPr>
              <w:t>KATEGORISASI:</w:t>
            </w:r>
          </w:p>
          <w:p w14:paraId="7CB74350">
            <w:pPr>
              <w:spacing w:line="240" w:lineRule="auto"/>
              <w:jc w:val="both"/>
            </w:pPr>
            <w:r>
              <w:t>90% - 100%</w:t>
            </w:r>
            <w:r>
              <w:tab/>
            </w:r>
            <w:r>
              <w:t>= Sangat baik</w:t>
            </w:r>
          </w:p>
          <w:p w14:paraId="1D9E54F1">
            <w:pPr>
              <w:spacing w:line="240" w:lineRule="auto"/>
              <w:jc w:val="both"/>
            </w:pPr>
            <w:r>
              <w:t>80% - 89%</w:t>
            </w:r>
            <w:r>
              <w:tab/>
            </w:r>
            <w:r>
              <w:t>= Baik</w:t>
            </w:r>
          </w:p>
          <w:p w14:paraId="5E2D6536">
            <w:pPr>
              <w:spacing w:line="240" w:lineRule="auto"/>
              <w:jc w:val="both"/>
            </w:pPr>
            <w:r>
              <w:t>65% - 79%</w:t>
            </w:r>
            <w:r>
              <w:tab/>
            </w:r>
            <w:r>
              <w:t>= Cukup</w:t>
            </w:r>
          </w:p>
          <w:p w14:paraId="0E90A349">
            <w:pPr>
              <w:spacing w:line="240" w:lineRule="auto"/>
              <w:jc w:val="both"/>
            </w:pPr>
            <w:r>
              <w:t>40% - 64%</w:t>
            </w:r>
            <w:r>
              <w:tab/>
            </w:r>
            <w:r>
              <w:t>= Kurang</w:t>
            </w:r>
          </w:p>
          <w:p w14:paraId="5DD4D2C0">
            <w:pPr>
              <w:spacing w:line="240" w:lineRule="auto"/>
              <w:jc w:val="both"/>
              <w:rPr>
                <w:b/>
              </w:rPr>
            </w:pPr>
            <w:r>
              <w:t>0 %  - 39%</w:t>
            </w:r>
            <w:r>
              <w:tab/>
            </w:r>
            <w:r>
              <w:t>= Sangat kurang</w:t>
            </w:r>
          </w:p>
        </w:tc>
      </w:tr>
    </w:tbl>
    <w:p w14:paraId="24A2421E">
      <w:pPr>
        <w:jc w:val="both"/>
        <w:rPr>
          <w:b/>
        </w:rPr>
      </w:pPr>
    </w:p>
    <w:p w14:paraId="3F3643B7">
      <w:pPr>
        <w:spacing w:before="80" w:after="80" w:line="240" w:lineRule="auto"/>
        <w:jc w:val="both"/>
        <w:rPr>
          <w:rFonts w:ascii="Times New Roman" w:hAnsi="Times New Roman" w:cs="Times New Roman"/>
          <w:sz w:val="24"/>
          <w:szCs w:val="24"/>
          <w:lang w:eastAsia="id-ID"/>
        </w:rPr>
      </w:pPr>
    </w:p>
    <w:p w14:paraId="451E23FE">
      <w:pPr>
        <w:spacing w:before="80" w:after="80" w:line="240" w:lineRule="auto"/>
        <w:jc w:val="both"/>
        <w:rPr>
          <w:rFonts w:ascii="Times New Roman" w:hAnsi="Times New Roman" w:cs="Times New Roman"/>
          <w:b/>
          <w:bCs/>
          <w:sz w:val="24"/>
          <w:szCs w:val="24"/>
          <w:lang w:eastAsia="id-ID"/>
        </w:rPr>
      </w:pPr>
      <w:r>
        <w:rPr>
          <w:rFonts w:ascii="Times New Roman" w:hAnsi="Times New Roman" w:cs="Times New Roman"/>
          <w:b/>
          <w:bCs/>
          <w:sz w:val="24"/>
          <w:szCs w:val="24"/>
          <w:lang w:eastAsia="id-ID"/>
        </w:rPr>
        <w:t>Evaluasi:</w:t>
      </w:r>
    </w:p>
    <w:p w14:paraId="2FC8FB27">
      <w:pPr>
        <w:pStyle w:val="24"/>
        <w:numPr>
          <w:ilvl w:val="0"/>
          <w:numId w:val="12"/>
        </w:numPr>
        <w:spacing w:before="80" w:after="80" w:line="360" w:lineRule="auto"/>
        <w:ind w:left="284" w:hanging="284"/>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Jumlah kegiatan PkM keseluruhan berjumlah </w:t>
      </w:r>
      <w:r>
        <w:rPr>
          <w:rFonts w:ascii="Times New Roman" w:hAnsi="Times New Roman" w:cs="Times New Roman"/>
          <w:b/>
          <w:bCs/>
          <w:sz w:val="24"/>
          <w:szCs w:val="24"/>
          <w:lang w:eastAsia="id-ID"/>
        </w:rPr>
        <w:t>1 PkM</w:t>
      </w:r>
      <w:r>
        <w:rPr>
          <w:rFonts w:ascii="Times New Roman" w:hAnsi="Times New Roman" w:cs="Times New Roman"/>
          <w:sz w:val="24"/>
          <w:szCs w:val="24"/>
          <w:lang w:eastAsia="id-ID"/>
        </w:rPr>
        <w:t xml:space="preserve">, dengan presentase keterlibatan dosen dan mahasiswa yakni </w:t>
      </w:r>
      <w:r>
        <w:rPr>
          <w:rFonts w:ascii="Times New Roman" w:hAnsi="Times New Roman" w:cs="Times New Roman"/>
          <w:b/>
          <w:bCs/>
          <w:sz w:val="24"/>
          <w:szCs w:val="24"/>
          <w:lang w:eastAsia="id-ID"/>
        </w:rPr>
        <w:t>100%.</w:t>
      </w:r>
      <w:r>
        <w:rPr>
          <w:rFonts w:ascii="Times New Roman" w:hAnsi="Times New Roman" w:cs="Times New Roman"/>
          <w:sz w:val="24"/>
          <w:szCs w:val="24"/>
          <w:lang w:eastAsia="id-ID"/>
        </w:rPr>
        <w:t xml:space="preserve"> </w:t>
      </w:r>
    </w:p>
    <w:p w14:paraId="5FC07580">
      <w:pPr>
        <w:pStyle w:val="24"/>
        <w:numPr>
          <w:ilvl w:val="0"/>
          <w:numId w:val="12"/>
        </w:numPr>
        <w:spacing w:before="80" w:after="80" w:line="360" w:lineRule="auto"/>
        <w:ind w:left="284" w:hanging="284"/>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Sumber </w:t>
      </w:r>
      <w:r>
        <w:rPr>
          <w:rFonts w:ascii="Times New Roman" w:hAnsi="Times New Roman" w:cs="Times New Roman"/>
          <w:b/>
          <w:bCs/>
          <w:sz w:val="24"/>
          <w:szCs w:val="24"/>
          <w:lang w:eastAsia="id-ID"/>
        </w:rPr>
        <w:t>pembiayaan</w:t>
      </w:r>
      <w:r>
        <w:rPr>
          <w:rFonts w:ascii="Times New Roman" w:hAnsi="Times New Roman" w:cs="Times New Roman"/>
          <w:sz w:val="24"/>
          <w:szCs w:val="24"/>
          <w:lang w:eastAsia="id-ID"/>
        </w:rPr>
        <w:t xml:space="preserve"> kegiatan PkM keseluruhan bersumber dari </w:t>
      </w:r>
      <w:r>
        <w:rPr>
          <w:rFonts w:ascii="Times New Roman" w:hAnsi="Times New Roman" w:cs="Times New Roman"/>
          <w:b/>
          <w:bCs/>
          <w:sz w:val="24"/>
          <w:szCs w:val="24"/>
          <w:lang w:eastAsia="id-ID"/>
        </w:rPr>
        <w:t xml:space="preserve">internal (PT), </w:t>
      </w:r>
      <w:r>
        <w:rPr>
          <w:rFonts w:ascii="Times New Roman" w:hAnsi="Times New Roman" w:cs="Times New Roman"/>
          <w:sz w:val="24"/>
          <w:szCs w:val="24"/>
          <w:lang w:eastAsia="id-ID"/>
        </w:rPr>
        <w:t xml:space="preserve">belum adanya pembiayaan yang bersumber dari pihak eksternal (hibah). </w:t>
      </w:r>
    </w:p>
    <w:p w14:paraId="20F873A9">
      <w:pPr>
        <w:pStyle w:val="24"/>
        <w:numPr>
          <w:ilvl w:val="0"/>
          <w:numId w:val="12"/>
        </w:numPr>
        <w:spacing w:before="80" w:after="80" w:line="360" w:lineRule="auto"/>
        <w:ind w:left="284" w:hanging="284"/>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Presentase kelengkapan dokumen PkM berupa usulan/proposal PkM sebesar </w:t>
      </w:r>
      <w:r>
        <w:rPr>
          <w:rFonts w:hint="default" w:ascii="Times New Roman" w:hAnsi="Times New Roman" w:cs="Times New Roman"/>
          <w:b/>
          <w:bCs/>
          <w:sz w:val="24"/>
          <w:szCs w:val="24"/>
          <w:lang w:val="en-US" w:eastAsia="id-ID"/>
        </w:rPr>
        <w:t>100</w:t>
      </w:r>
      <w:r>
        <w:rPr>
          <w:rFonts w:ascii="Times New Roman" w:hAnsi="Times New Roman" w:cs="Times New Roman"/>
          <w:b/>
          <w:bCs/>
          <w:sz w:val="24"/>
          <w:szCs w:val="24"/>
          <w:lang w:eastAsia="id-ID"/>
        </w:rPr>
        <w:t>%,</w:t>
      </w:r>
      <w:r>
        <w:rPr>
          <w:rFonts w:ascii="Times New Roman" w:hAnsi="Times New Roman" w:cs="Times New Roman"/>
          <w:sz w:val="24"/>
          <w:szCs w:val="24"/>
          <w:lang w:eastAsia="id-ID"/>
        </w:rPr>
        <w:t xml:space="preserve"> sedangkan dokumen luaran/laporan kegiatan PkM sudah mencapai </w:t>
      </w:r>
      <w:r>
        <w:rPr>
          <w:rFonts w:ascii="Times New Roman" w:hAnsi="Times New Roman" w:cs="Times New Roman"/>
          <w:b/>
          <w:bCs/>
          <w:sz w:val="24"/>
          <w:szCs w:val="24"/>
          <w:lang w:eastAsia="id-ID"/>
        </w:rPr>
        <w:t>100%.</w:t>
      </w:r>
      <w:r>
        <w:rPr>
          <w:rFonts w:ascii="Times New Roman" w:hAnsi="Times New Roman" w:cs="Times New Roman"/>
          <w:sz w:val="24"/>
          <w:szCs w:val="24"/>
          <w:lang w:eastAsia="id-ID"/>
        </w:rPr>
        <w:t xml:space="preserve"> </w:t>
      </w:r>
    </w:p>
    <w:p w14:paraId="404953FC">
      <w:pPr>
        <w:spacing w:before="80" w:after="80" w:line="240" w:lineRule="auto"/>
        <w:jc w:val="center"/>
        <w:rPr>
          <w:rFonts w:ascii="Times New Roman" w:hAnsi="Times New Roman" w:cs="Times New Roman"/>
          <w:sz w:val="24"/>
          <w:szCs w:val="24"/>
          <w:lang w:eastAsia="id-ID"/>
        </w:rPr>
      </w:pPr>
    </w:p>
    <w:p w14:paraId="0AB6C3D8">
      <w:pPr>
        <w:spacing w:before="80" w:after="80" w:line="240" w:lineRule="auto"/>
        <w:jc w:val="center"/>
        <w:rPr>
          <w:rFonts w:ascii="Times New Roman" w:hAnsi="Times New Roman" w:cs="Times New Roman"/>
          <w:sz w:val="24"/>
          <w:szCs w:val="24"/>
          <w:lang w:eastAsia="id-ID"/>
        </w:rPr>
      </w:pPr>
    </w:p>
    <w:p w14:paraId="00D40ED9">
      <w:pPr>
        <w:spacing w:before="80" w:after="80" w:line="240" w:lineRule="auto"/>
        <w:jc w:val="center"/>
        <w:rPr>
          <w:rFonts w:ascii="Times New Roman" w:hAnsi="Times New Roman" w:cs="Times New Roman"/>
          <w:sz w:val="24"/>
          <w:szCs w:val="24"/>
          <w:lang w:eastAsia="id-ID"/>
        </w:rPr>
      </w:pPr>
    </w:p>
    <w:p w14:paraId="562F8F71">
      <w:pPr>
        <w:spacing w:before="80" w:after="80" w:line="240" w:lineRule="auto"/>
        <w:jc w:val="center"/>
        <w:rPr>
          <w:rFonts w:ascii="Times New Roman" w:hAnsi="Times New Roman" w:cs="Times New Roman"/>
          <w:sz w:val="24"/>
          <w:szCs w:val="24"/>
          <w:lang w:eastAsia="id-ID"/>
        </w:rPr>
      </w:pPr>
    </w:p>
    <w:p w14:paraId="5C49EC97">
      <w:pPr>
        <w:spacing w:before="80" w:after="80" w:line="240" w:lineRule="auto"/>
        <w:jc w:val="center"/>
        <w:rPr>
          <w:rFonts w:ascii="Times New Roman" w:hAnsi="Times New Roman" w:cs="Times New Roman"/>
          <w:sz w:val="24"/>
          <w:szCs w:val="24"/>
          <w:lang w:eastAsia="id-ID"/>
        </w:rPr>
      </w:pPr>
    </w:p>
    <w:p w14:paraId="5A3EC762">
      <w:pPr>
        <w:spacing w:before="80" w:after="80" w:line="240" w:lineRule="auto"/>
        <w:jc w:val="center"/>
        <w:rPr>
          <w:rFonts w:ascii="Times New Roman" w:hAnsi="Times New Roman" w:cs="Times New Roman"/>
          <w:sz w:val="24"/>
          <w:szCs w:val="24"/>
          <w:lang w:eastAsia="id-ID"/>
        </w:rPr>
      </w:pPr>
    </w:p>
    <w:p w14:paraId="3B081DED">
      <w:pPr>
        <w:spacing w:before="80" w:after="80" w:line="240" w:lineRule="auto"/>
        <w:jc w:val="center"/>
        <w:rPr>
          <w:rFonts w:ascii="Times New Roman" w:hAnsi="Times New Roman" w:cs="Times New Roman"/>
          <w:sz w:val="24"/>
          <w:szCs w:val="24"/>
          <w:lang w:eastAsia="id-ID"/>
        </w:rPr>
      </w:pPr>
    </w:p>
    <w:p w14:paraId="502E1FAB">
      <w:pPr>
        <w:spacing w:before="80" w:after="80" w:line="240" w:lineRule="auto"/>
        <w:jc w:val="both"/>
        <w:rPr>
          <w:rFonts w:ascii="Times New Roman" w:hAnsi="Times New Roman" w:cs="Times New Roman"/>
          <w:sz w:val="24"/>
          <w:szCs w:val="24"/>
          <w:lang w:eastAsia="id-ID"/>
        </w:rPr>
      </w:pPr>
    </w:p>
    <w:p w14:paraId="5182AC4C">
      <w:pPr>
        <w:spacing w:before="80" w:after="80" w:line="240" w:lineRule="auto"/>
        <w:jc w:val="center"/>
        <w:rPr>
          <w:rFonts w:ascii="Times New Roman" w:hAnsi="Times New Roman" w:cs="Times New Roman"/>
          <w:sz w:val="24"/>
          <w:szCs w:val="24"/>
          <w:lang w:eastAsia="id-ID"/>
        </w:rPr>
      </w:pPr>
    </w:p>
    <w:p w14:paraId="5713D385">
      <w:pPr>
        <w:spacing w:before="80" w:after="80" w:line="240" w:lineRule="auto"/>
        <w:jc w:val="center"/>
        <w:rPr>
          <w:rFonts w:ascii="Times New Roman" w:hAnsi="Times New Roman" w:cs="Times New Roman"/>
          <w:sz w:val="24"/>
          <w:szCs w:val="24"/>
          <w:lang w:eastAsia="id-ID"/>
        </w:rPr>
      </w:pPr>
    </w:p>
    <w:p w14:paraId="24B807B3">
      <w:pPr>
        <w:widowControl w:val="0"/>
        <w:spacing w:line="275" w:lineRule="auto"/>
        <w:ind w:left="2898" w:right="3112" w:hanging="488"/>
        <w:jc w:val="center"/>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Pr>
        <w:t>BAB</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IV</w:t>
      </w:r>
      <w:r>
        <w:rPr>
          <w:rFonts w:ascii="Times New Roman" w:hAnsi="Times New Roman" w:eastAsia="Times New Roman" w:cs="Times New Roman"/>
          <w:color w:val="000000"/>
          <w:sz w:val="24"/>
          <w:szCs w:val="24"/>
        </w:rPr>
        <w:t xml:space="preserve"> </w:t>
      </w:r>
    </w:p>
    <w:p w14:paraId="430C280E">
      <w:pPr>
        <w:widowControl w:val="0"/>
        <w:spacing w:line="275" w:lineRule="auto"/>
        <w:ind w:left="2898" w:right="3112" w:hanging="488"/>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SIMPULAN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DAN</w:t>
      </w:r>
      <w:r>
        <w:rPr>
          <w:rFonts w:ascii="Times New Roman" w:hAnsi="Times New Roman" w:eastAsia="Times New Roman" w:cs="Times New Roman"/>
          <w:color w:val="000000"/>
          <w:sz w:val="24"/>
          <w:szCs w:val="24"/>
        </w:rPr>
        <w:t xml:space="preserve"> </w:t>
      </w:r>
      <w:r>
        <w:rPr>
          <w:rFonts w:ascii="Times New Roman" w:hAnsi="Times New Roman" w:eastAsia="Times New Roman" w:cs="Times New Roman"/>
          <w:b/>
          <w:color w:val="000000"/>
          <w:sz w:val="24"/>
          <w:szCs w:val="24"/>
        </w:rPr>
        <w:t>SARAN</w:t>
      </w:r>
    </w:p>
    <w:p w14:paraId="44698C9C">
      <w:pPr>
        <w:spacing w:after="80" w:line="240" w:lineRule="auto"/>
        <w:jc w:val="center"/>
        <w:rPr>
          <w:rFonts w:ascii="Times New Roman" w:hAnsi="Times New Roman" w:eastAsia="Times New Roman" w:cs="Times New Roman"/>
          <w:sz w:val="24"/>
          <w:szCs w:val="24"/>
        </w:rPr>
      </w:pPr>
    </w:p>
    <w:p w14:paraId="207F25CB">
      <w:pPr>
        <w:spacing w:after="80" w:line="240" w:lineRule="auto"/>
        <w:jc w:val="center"/>
        <w:rPr>
          <w:rFonts w:ascii="Times New Roman" w:hAnsi="Times New Roman" w:eastAsia="Times New Roman" w:cs="Times New Roman"/>
          <w:sz w:val="24"/>
          <w:szCs w:val="24"/>
        </w:rPr>
      </w:pPr>
    </w:p>
    <w:p w14:paraId="20440940">
      <w:pPr>
        <w:pStyle w:val="24"/>
        <w:widowControl w:val="0"/>
        <w:numPr>
          <w:ilvl w:val="1"/>
          <w:numId w:val="13"/>
        </w:numPr>
        <w:spacing w:line="240" w:lineRule="auto"/>
        <w:ind w:left="426" w:right="-20" w:hanging="426"/>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Simpulan</w:t>
      </w:r>
    </w:p>
    <w:p w14:paraId="6D23A826">
      <w:pPr>
        <w:spacing w:after="12" w:line="120" w:lineRule="auto"/>
        <w:rPr>
          <w:rFonts w:ascii="Times New Roman" w:hAnsi="Times New Roman" w:eastAsia="Times New Roman" w:cs="Times New Roman"/>
          <w:sz w:val="24"/>
          <w:szCs w:val="24"/>
        </w:rPr>
      </w:pPr>
    </w:p>
    <w:p w14:paraId="0BF6BA16">
      <w:pPr>
        <w:widowControl w:val="0"/>
        <w:spacing w:line="360" w:lineRule="auto"/>
        <w:ind w:firstLine="426"/>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Berdasarkan hasil Monitoring dan Evaluasi Bidang Akademik Semester Ganjil T.A </w:t>
      </w:r>
      <w:r>
        <w:rPr>
          <w:rFonts w:ascii="Times New Roman" w:hAnsi="Times New Roman" w:cs="Times New Roman"/>
          <w:bCs/>
          <w:sz w:val="24"/>
          <w:szCs w:val="24"/>
          <w:lang w:eastAsia="id-ID"/>
        </w:rPr>
        <w:t xml:space="preserve">2022/2023 </w:t>
      </w:r>
      <w:r>
        <w:rPr>
          <w:rFonts w:ascii="Times New Roman" w:hAnsi="Times New Roman" w:eastAsia="Times New Roman" w:cs="Times New Roman"/>
          <w:color w:val="000000"/>
          <w:sz w:val="24"/>
          <w:szCs w:val="24"/>
        </w:rPr>
        <w:t xml:space="preserve">pada </w:t>
      </w:r>
      <w:r>
        <w:rPr>
          <w:rFonts w:hint="default" w:ascii="Times New Roman" w:hAnsi="Times New Roman" w:eastAsia="Times New Roman" w:cs="Times New Roman"/>
          <w:color w:val="000000"/>
          <w:sz w:val="24"/>
          <w:szCs w:val="24"/>
          <w:lang w:val="en-US"/>
        </w:rPr>
        <w:t>Fakultas Ilmu Komunikasi dan Bisnis</w:t>
      </w:r>
      <w:r>
        <w:rPr>
          <w:rFonts w:ascii="Times New Roman" w:hAnsi="Times New Roman" w:eastAsia="Times New Roman" w:cs="Times New Roman"/>
          <w:color w:val="000000"/>
          <w:sz w:val="24"/>
          <w:szCs w:val="24"/>
        </w:rPr>
        <w:t xml:space="preserve"> Universitas Dwijendra dapat disimpulkan sebagai berikut:</w:t>
      </w:r>
    </w:p>
    <w:p w14:paraId="523A3AC7">
      <w:pPr>
        <w:pStyle w:val="24"/>
        <w:widowControl w:val="0"/>
        <w:numPr>
          <w:ilvl w:val="0"/>
          <w:numId w:val="14"/>
        </w:numPr>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Monev Dokumen Pembelajaran</w:t>
      </w:r>
    </w:p>
    <w:p w14:paraId="69CBE3CF">
      <w:pPr>
        <w:pStyle w:val="24"/>
        <w:widowControl w:val="0"/>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Pada dasarnya, monitoring dan evaluasi perkuliahan telah dilakukan dengan efektif, menunjuk hasil yang sangat baik dalam beberapa aspek. Kehadiran dosen rata-rata mencapai</w:t>
      </w:r>
      <w:r>
        <w:rPr>
          <w:rFonts w:hint="default" w:ascii="Times New Roman" w:hAnsi="Times New Roman" w:eastAsia="Times New Roman" w:cs="Times New Roman"/>
          <w:color w:val="000000"/>
          <w:sz w:val="24"/>
          <w:szCs w:val="24"/>
          <w:lang w:val="en-US"/>
        </w:rPr>
        <w:t xml:space="preserve"> 100</w:t>
      </w:r>
      <w:r>
        <w:rPr>
          <w:rFonts w:ascii="Times New Roman" w:hAnsi="Times New Roman" w:eastAsia="Times New Roman" w:cs="Times New Roman"/>
          <w:color w:val="000000"/>
          <w:sz w:val="24"/>
          <w:szCs w:val="24"/>
        </w:rPr>
        <w:t xml:space="preserve">%, sedangkan kehadiran mahasiswa sekitar </w:t>
      </w:r>
      <w:r>
        <w:rPr>
          <w:rFonts w:hint="default" w:ascii="Times New Roman" w:hAnsi="Times New Roman" w:eastAsia="Times New Roman" w:cs="Times New Roman"/>
          <w:color w:val="000000"/>
          <w:sz w:val="24"/>
          <w:szCs w:val="24"/>
          <w:lang w:val="en-US"/>
        </w:rPr>
        <w:t>81,25</w:t>
      </w:r>
      <w:r>
        <w:rPr>
          <w:rFonts w:ascii="Times New Roman" w:hAnsi="Times New Roman" w:eastAsia="Times New Roman" w:cs="Times New Roman"/>
          <w:color w:val="000000"/>
          <w:sz w:val="24"/>
          <w:szCs w:val="24"/>
        </w:rPr>
        <w:t>%</w:t>
      </w:r>
      <w:r>
        <w:rPr>
          <w:rFonts w:hint="default" w:ascii="Times New Roman" w:hAnsi="Times New Roman" w:eastAsia="Times New Roman" w:cs="Times New Roman"/>
          <w:color w:val="000000"/>
          <w:sz w:val="24"/>
          <w:szCs w:val="24"/>
          <w:lang w:val="en-US"/>
        </w:rPr>
        <w:t>.</w:t>
      </w:r>
      <w:r>
        <w:rPr>
          <w:rFonts w:ascii="Times New Roman" w:hAnsi="Times New Roman" w:eastAsia="Times New Roman" w:cs="Times New Roman"/>
          <w:color w:val="000000"/>
          <w:sz w:val="24"/>
          <w:szCs w:val="24"/>
        </w:rPr>
        <w:t xml:space="preserve"> Selain itu, perangkat pembelajaran seperti dokumen silabus, RPS, dan kontrak perkuliahan telah dikumpulkan dengan baik, mencapai rata-rata </w:t>
      </w:r>
      <w:r>
        <w:rPr>
          <w:rFonts w:hint="default" w:ascii="Times New Roman" w:hAnsi="Times New Roman" w:eastAsia="Times New Roman" w:cs="Times New Roman"/>
          <w:color w:val="000000"/>
          <w:sz w:val="24"/>
          <w:szCs w:val="24"/>
          <w:lang w:val="en-US"/>
        </w:rPr>
        <w:t>100</w:t>
      </w:r>
      <w:r>
        <w:rPr>
          <w:rFonts w:ascii="Times New Roman" w:hAnsi="Times New Roman" w:eastAsia="Times New Roman" w:cs="Times New Roman"/>
          <w:color w:val="000000"/>
          <w:sz w:val="24"/>
          <w:szCs w:val="24"/>
        </w:rPr>
        <w:t>%</w:t>
      </w:r>
      <w:r>
        <w:rPr>
          <w:rFonts w:hint="default" w:ascii="Times New Roman" w:hAnsi="Times New Roman" w:eastAsia="Times New Roman" w:cs="Times New Roman"/>
          <w:color w:val="000000"/>
          <w:sz w:val="24"/>
          <w:szCs w:val="24"/>
          <w:lang w:val="en-US"/>
        </w:rPr>
        <w:t>.</w:t>
      </w:r>
      <w:r>
        <w:rPr>
          <w:rFonts w:ascii="Times New Roman" w:hAnsi="Times New Roman" w:eastAsia="Times New Roman" w:cs="Times New Roman"/>
          <w:color w:val="000000"/>
          <w:sz w:val="24"/>
          <w:szCs w:val="24"/>
        </w:rPr>
        <w:t xml:space="preserve"> Hasil evaluasi juga menunjukkan bahwa kebanyakan mata kuliah memiliki perangkat pembelajaran yang lengkap dan sesuai dengan format yang ada. Pada pelaksanaan UAS, jenis ujian yang dilaksanakan beragam, dengan presentase kehadiran mahasiswa sebesar </w:t>
      </w:r>
      <w:r>
        <w:rPr>
          <w:rFonts w:hint="default" w:ascii="Times New Roman" w:hAnsi="Times New Roman" w:eastAsia="Times New Roman" w:cs="Times New Roman"/>
          <w:color w:val="000000"/>
          <w:sz w:val="24"/>
          <w:szCs w:val="24"/>
          <w:lang w:val="en-US"/>
        </w:rPr>
        <w:t>81,25</w:t>
      </w:r>
      <w:r>
        <w:rPr>
          <w:rFonts w:ascii="Times New Roman" w:hAnsi="Times New Roman" w:eastAsia="Times New Roman" w:cs="Times New Roman"/>
          <w:color w:val="000000"/>
          <w:sz w:val="24"/>
          <w:szCs w:val="24"/>
        </w:rPr>
        <w:t>% dan kesesuaian soal ujian dengan materi perkuliahan mencapai 100%. Dengan demikian, dapat disimpulkan bahwa proses perkuliahan telah berjalan dengan baik, dengan kehadiran dosen dan mahasiswa yang tinggi, perangkat pembelajaran yang lengkap, dan pelaksanaan UAS yang efektif.</w:t>
      </w:r>
    </w:p>
    <w:p w14:paraId="229A2754">
      <w:pPr>
        <w:pStyle w:val="24"/>
        <w:widowControl w:val="0"/>
        <w:numPr>
          <w:ilvl w:val="0"/>
          <w:numId w:val="14"/>
        </w:numPr>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Monev Program MBKM</w:t>
      </w:r>
    </w:p>
    <w:p w14:paraId="7DB89244">
      <w:pPr>
        <w:pStyle w:val="24"/>
        <w:autoSpaceDE w:val="0"/>
        <w:autoSpaceDN w:val="0"/>
        <w:adjustRightInd w:val="0"/>
        <w:spacing w:before="80" w:after="80" w:line="360" w:lineRule="auto"/>
        <w:ind w:left="426"/>
        <w:jc w:val="both"/>
        <w:rPr>
          <w:rFonts w:ascii="Times New Roman" w:hAnsi="Times New Roman" w:cs="Times New Roman"/>
          <w:sz w:val="24"/>
          <w:szCs w:val="24"/>
          <w:lang w:eastAsia="id-ID"/>
        </w:rPr>
      </w:pPr>
      <w:r>
        <w:rPr>
          <w:rFonts w:ascii="Times New Roman" w:hAnsi="Times New Roman" w:eastAsia="Times New Roman" w:cs="Times New Roman"/>
          <w:color w:val="000000"/>
          <w:sz w:val="24"/>
          <w:szCs w:val="24"/>
        </w:rPr>
        <w:t xml:space="preserve">Program Merdeka Belajar Kampus Merdeka (MBKM) telah berhasil melibatkan </w:t>
      </w:r>
      <w:r>
        <w:rPr>
          <w:rFonts w:hint="default" w:ascii="Times New Roman" w:hAnsi="Times New Roman" w:eastAsia="Times New Roman" w:cs="Times New Roman"/>
          <w:color w:val="000000"/>
          <w:sz w:val="24"/>
          <w:szCs w:val="24"/>
          <w:lang w:val="en-US"/>
        </w:rPr>
        <w:t>31,7</w:t>
      </w:r>
      <w:r>
        <w:rPr>
          <w:rFonts w:ascii="Times New Roman" w:hAnsi="Times New Roman" w:eastAsia="Times New Roman" w:cs="Times New Roman"/>
          <w:color w:val="000000"/>
          <w:sz w:val="24"/>
          <w:szCs w:val="24"/>
        </w:rPr>
        <w:t xml:space="preserve">% dari total mahasiswa aktif, melebihi batas minimal yang ditetapkan oleh Kemdikbudristek. Dari jumlah tersebut, mahasiswa mengikuti Program Magang/Praktek Kerja, </w:t>
      </w:r>
      <w:r>
        <w:rPr>
          <w:rFonts w:ascii="Times New Roman" w:hAnsi="Times New Roman" w:cs="Times New Roman"/>
          <w:sz w:val="24"/>
          <w:szCs w:val="24"/>
          <w:lang w:eastAsia="id-ID"/>
        </w:rPr>
        <w:t xml:space="preserve">Wirausaha Merdeka, Pertukaran Pelajar, dan Proyek Desa. </w:t>
      </w:r>
      <w:r>
        <w:rPr>
          <w:rFonts w:hint="default" w:ascii="Times New Roman" w:hAnsi="Times New Roman" w:cs="Times New Roman"/>
          <w:sz w:val="24"/>
          <w:szCs w:val="24"/>
          <w:lang w:val="en-US" w:eastAsia="id-ID"/>
        </w:rPr>
        <w:t>K</w:t>
      </w:r>
      <w:r>
        <w:rPr>
          <w:rFonts w:ascii="Times New Roman" w:hAnsi="Times New Roman" w:eastAsia="Times New Roman" w:cs="Times New Roman"/>
          <w:color w:val="000000"/>
          <w:sz w:val="24"/>
          <w:szCs w:val="24"/>
        </w:rPr>
        <w:t xml:space="preserve">elengkapan dokumen administrasi untuk SK Pembimbing dan Rekognisi/Konversi Nilai dan dokumen laporan tugas mahasiswa mencapai rata-rata 100%. </w:t>
      </w:r>
    </w:p>
    <w:p w14:paraId="6C4A8392">
      <w:pPr>
        <w:pStyle w:val="24"/>
        <w:widowControl w:val="0"/>
        <w:numPr>
          <w:ilvl w:val="0"/>
          <w:numId w:val="14"/>
        </w:numPr>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Monev Penelitian Dosen</w:t>
      </w:r>
    </w:p>
    <w:p w14:paraId="1082537C">
      <w:pPr>
        <w:pStyle w:val="24"/>
        <w:spacing w:line="360" w:lineRule="auto"/>
        <w:ind w:left="426"/>
        <w:jc w:val="both"/>
        <w:rPr>
          <w:rFonts w:ascii="Times New Roman" w:hAnsi="Times New Roman" w:cs="Times New Roman"/>
          <w:bCs/>
          <w:sz w:val="24"/>
          <w:szCs w:val="24"/>
        </w:rPr>
      </w:pPr>
      <w:r>
        <w:rPr>
          <w:rFonts w:ascii="Times New Roman" w:hAnsi="Times New Roman" w:eastAsia="Times New Roman" w:cs="Times New Roman"/>
          <w:color w:val="000000"/>
          <w:sz w:val="24"/>
          <w:szCs w:val="24"/>
        </w:rPr>
        <w:t xml:space="preserve">Pada semester ganjil tahun akademik 2022/2023, terdapat </w:t>
      </w:r>
      <w:r>
        <w:rPr>
          <w:rFonts w:hint="default" w:ascii="Times New Roman" w:hAnsi="Times New Roman" w:eastAsia="Times New Roman" w:cs="Times New Roman"/>
          <w:color w:val="000000"/>
          <w:sz w:val="24"/>
          <w:szCs w:val="24"/>
          <w:lang w:val="en-US"/>
        </w:rPr>
        <w:t>7</w:t>
      </w:r>
      <w:r>
        <w:rPr>
          <w:rFonts w:ascii="Times New Roman" w:hAnsi="Times New Roman" w:eastAsia="Times New Roman" w:cs="Times New Roman"/>
          <w:color w:val="000000"/>
          <w:sz w:val="24"/>
          <w:szCs w:val="24"/>
        </w:rPr>
        <w:t xml:space="preserve"> penelitian yang dilakukan oleh </w:t>
      </w:r>
      <w:r>
        <w:rPr>
          <w:rFonts w:hint="default" w:ascii="Times New Roman" w:hAnsi="Times New Roman" w:eastAsia="Times New Roman" w:cs="Times New Roman"/>
          <w:color w:val="000000"/>
          <w:sz w:val="24"/>
          <w:szCs w:val="24"/>
          <w:lang w:val="en-US"/>
        </w:rPr>
        <w:t>8</w:t>
      </w:r>
      <w:r>
        <w:rPr>
          <w:rFonts w:ascii="Times New Roman" w:hAnsi="Times New Roman" w:eastAsia="Times New Roman" w:cs="Times New Roman"/>
          <w:color w:val="000000"/>
          <w:sz w:val="24"/>
          <w:szCs w:val="24"/>
        </w:rPr>
        <w:t xml:space="preserve"> dosen, dengan rata-rata </w:t>
      </w:r>
      <w:r>
        <w:rPr>
          <w:rFonts w:hint="default" w:ascii="Times New Roman" w:hAnsi="Times New Roman" w:eastAsia="Times New Roman" w:cs="Times New Roman"/>
          <w:color w:val="000000"/>
          <w:sz w:val="24"/>
          <w:szCs w:val="24"/>
          <w:lang w:val="en-US"/>
        </w:rPr>
        <w:t>0,87</w:t>
      </w:r>
      <w:r>
        <w:rPr>
          <w:rFonts w:ascii="Times New Roman" w:hAnsi="Times New Roman" w:eastAsia="Times New Roman" w:cs="Times New Roman"/>
          <w:color w:val="000000"/>
          <w:sz w:val="24"/>
          <w:szCs w:val="24"/>
        </w:rPr>
        <w:t xml:space="preserve"> penelitian per dosen. Namun, tidak ada penelitian yang dibiayai oleh pihak eksternal (hibah). Jenis publikasi dari penelitian tersebut meliputi prosiding seminar sebanyak </w:t>
      </w:r>
      <w:r>
        <w:rPr>
          <w:rFonts w:hint="default" w:ascii="Times New Roman" w:hAnsi="Times New Roman" w:cs="Times New Roman"/>
          <w:bCs/>
          <w:sz w:val="24"/>
          <w:szCs w:val="24"/>
          <w:lang w:val="en-US"/>
        </w:rPr>
        <w:t>3</w:t>
      </w:r>
      <w:r>
        <w:rPr>
          <w:rFonts w:ascii="Times New Roman" w:hAnsi="Times New Roman" w:cs="Times New Roman"/>
          <w:bCs/>
          <w:sz w:val="24"/>
          <w:szCs w:val="24"/>
        </w:rPr>
        <w:t xml:space="preserve"> artikel, jurnal nasional tidak terakreditasi sejumlah </w:t>
      </w:r>
      <w:r>
        <w:rPr>
          <w:rFonts w:hint="default" w:ascii="Times New Roman" w:hAnsi="Times New Roman" w:cs="Times New Roman"/>
          <w:bCs/>
          <w:sz w:val="24"/>
          <w:szCs w:val="24"/>
          <w:lang w:val="en-US"/>
        </w:rPr>
        <w:t>4</w:t>
      </w:r>
      <w:r>
        <w:rPr>
          <w:rFonts w:ascii="Times New Roman" w:hAnsi="Times New Roman" w:cs="Times New Roman"/>
          <w:bCs/>
          <w:sz w:val="24"/>
          <w:szCs w:val="24"/>
        </w:rPr>
        <w:t xml:space="preserve"> artikel</w:t>
      </w:r>
      <w:r>
        <w:rPr>
          <w:rFonts w:hint="default" w:ascii="Times New Roman" w:hAnsi="Times New Roman" w:cs="Times New Roman"/>
          <w:bCs/>
          <w:sz w:val="24"/>
          <w:szCs w:val="24"/>
          <w:lang w:val="en-US"/>
        </w:rPr>
        <w:t>.</w:t>
      </w:r>
      <w:r>
        <w:rPr>
          <w:rFonts w:ascii="Times New Roman" w:hAnsi="Times New Roman" w:cs="Times New Roman"/>
          <w:bCs/>
          <w:sz w:val="24"/>
          <w:szCs w:val="24"/>
        </w:rPr>
        <w:t xml:space="preserve"> </w:t>
      </w:r>
      <w:r>
        <w:rPr>
          <w:rFonts w:ascii="Times New Roman" w:hAnsi="Times New Roman" w:eastAsia="Times New Roman" w:cs="Times New Roman"/>
          <w:color w:val="000000"/>
          <w:sz w:val="24"/>
          <w:szCs w:val="24"/>
        </w:rPr>
        <w:t xml:space="preserve">Selain itu, presentase kelengkapan dokumen penelitian berupa usulan/proposal penelitian mencapai </w:t>
      </w:r>
      <w:r>
        <w:rPr>
          <w:rFonts w:hint="default" w:ascii="Times New Roman" w:hAnsi="Times New Roman" w:eastAsia="Times New Roman" w:cs="Times New Roman"/>
          <w:color w:val="000000"/>
          <w:sz w:val="24"/>
          <w:szCs w:val="24"/>
          <w:lang w:val="en-US"/>
        </w:rPr>
        <w:t>100</w:t>
      </w:r>
      <w:r>
        <w:rPr>
          <w:rFonts w:ascii="Times New Roman" w:hAnsi="Times New Roman" w:eastAsia="Times New Roman" w:cs="Times New Roman"/>
          <w:color w:val="000000"/>
          <w:sz w:val="24"/>
          <w:szCs w:val="24"/>
        </w:rPr>
        <w:t>%, sedangkan dokumen luaran penelitian/publikasi mencapai 100%.</w:t>
      </w:r>
    </w:p>
    <w:p w14:paraId="1C934CF6">
      <w:pPr>
        <w:pStyle w:val="24"/>
        <w:widowControl w:val="0"/>
        <w:numPr>
          <w:ilvl w:val="0"/>
          <w:numId w:val="14"/>
        </w:numPr>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Monev Kegiatan PkM</w:t>
      </w:r>
    </w:p>
    <w:p w14:paraId="70E8A112">
      <w:pPr>
        <w:pStyle w:val="24"/>
        <w:widowControl w:val="0"/>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Berdasarkan data yang disampaikan, kegiatan Pengabdian kepada Masyarakat (PkM) mencakup total </w:t>
      </w:r>
      <w:r>
        <w:rPr>
          <w:rFonts w:hint="default" w:ascii="Times New Roman" w:hAnsi="Times New Roman" w:eastAsia="Times New Roman" w:cs="Times New Roman"/>
          <w:color w:val="000000"/>
          <w:sz w:val="24"/>
          <w:szCs w:val="24"/>
          <w:lang w:val="en-US"/>
        </w:rPr>
        <w:t>1</w:t>
      </w:r>
      <w:r>
        <w:rPr>
          <w:rFonts w:ascii="Times New Roman" w:hAnsi="Times New Roman" w:eastAsia="Times New Roman" w:cs="Times New Roman"/>
          <w:color w:val="000000"/>
          <w:sz w:val="24"/>
          <w:szCs w:val="24"/>
        </w:rPr>
        <w:t xml:space="preserve"> program dengan tingkat keterlibatan dosen dan mahasiswa mencapai 100%, menunjukkan komitmen penuh dari kedua pihak. Sumber pembiayaan untuk kegiatan ini sepenuhnya berasal dari internal perguruan tinggi, tanpa adanya dukungan dari pihak eksternal melalui hibah. Selain itu, kelengkapan dokumen PkM menunjukkan bahwa </w:t>
      </w:r>
      <w:r>
        <w:rPr>
          <w:rFonts w:hint="default" w:ascii="Times New Roman" w:hAnsi="Times New Roman" w:eastAsia="Times New Roman" w:cs="Times New Roman"/>
          <w:color w:val="000000"/>
          <w:sz w:val="24"/>
          <w:szCs w:val="24"/>
          <w:lang w:val="en-US"/>
        </w:rPr>
        <w:t>100</w:t>
      </w:r>
      <w:r>
        <w:rPr>
          <w:rFonts w:ascii="Times New Roman" w:hAnsi="Times New Roman" w:eastAsia="Times New Roman" w:cs="Times New Roman"/>
          <w:color w:val="000000"/>
          <w:sz w:val="24"/>
          <w:szCs w:val="24"/>
        </w:rPr>
        <w:t>% proposal telah disusun dengan baik, sementara laporan kegiatan telah mencapai tingkat kelengkapan 100%. Hal ini mencerminkan upaya yang baik dalam pelaksanaan dan dokumentasi PkM meskipun masih ada ruang untuk meningkatkan kualitas proposal yang diajukan.</w:t>
      </w:r>
    </w:p>
    <w:p w14:paraId="70AEEF2A">
      <w:pPr>
        <w:widowControl w:val="0"/>
        <w:pBdr>
          <w:top w:val="none" w:color="auto" w:sz="0" w:space="0"/>
          <w:left w:val="none" w:color="auto" w:sz="0" w:space="0"/>
          <w:bottom w:val="none" w:color="auto" w:sz="0" w:space="0"/>
          <w:right w:val="none" w:color="auto" w:sz="0" w:space="0"/>
          <w:between w:val="none" w:color="auto" w:sz="0" w:space="0"/>
        </w:pBdr>
        <w:spacing w:line="360" w:lineRule="auto"/>
        <w:ind w:left="426" w:right="-23"/>
        <w:jc w:val="both"/>
        <w:rPr>
          <w:rFonts w:ascii="Times New Roman" w:hAnsi="Times New Roman" w:eastAsia="Times New Roman" w:cs="Times New Roman"/>
          <w:color w:val="000000"/>
          <w:sz w:val="24"/>
          <w:szCs w:val="24"/>
          <w:highlight w:val="yellow"/>
        </w:rPr>
      </w:pPr>
    </w:p>
    <w:p w14:paraId="3A4B6C66">
      <w:pPr>
        <w:pStyle w:val="24"/>
        <w:widowControl w:val="0"/>
        <w:numPr>
          <w:ilvl w:val="1"/>
          <w:numId w:val="13"/>
        </w:numPr>
        <w:spacing w:line="240" w:lineRule="auto"/>
        <w:ind w:left="426" w:right="-20" w:hanging="426"/>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Saran</w:t>
      </w:r>
    </w:p>
    <w:p w14:paraId="7A8A66AF">
      <w:pPr>
        <w:spacing w:after="14" w:line="120" w:lineRule="auto"/>
        <w:rPr>
          <w:rFonts w:ascii="Times New Roman" w:hAnsi="Times New Roman" w:eastAsia="Times New Roman" w:cs="Times New Roman"/>
          <w:sz w:val="24"/>
          <w:szCs w:val="24"/>
        </w:rPr>
      </w:pPr>
    </w:p>
    <w:p w14:paraId="2A923B6A">
      <w:pPr>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360" w:lineRule="auto"/>
        <w:ind w:left="851" w:right="-1" w:hanging="425"/>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Dekan dan Ketua Program Studi agar selalu memperhatikan kelengkapan dokumen pelaksanaan pembelajaran, mulai dari Perangkat pembelajaran (RPS, kontrak kuliah, silabus, m</w:t>
      </w:r>
      <w:r>
        <w:rPr>
          <w:rFonts w:ascii="Times New Roman" w:hAnsi="Times New Roman" w:eastAsia="Times New Roman" w:cs="Times New Roman"/>
          <w:sz w:val="24"/>
          <w:szCs w:val="24"/>
        </w:rPr>
        <w:t xml:space="preserve">ateri kuliah), Berita Acara Perkuliahan, Presensi, Berita Acara UTS dan UAS, Soal UTS dan UAS, serta Nilai UTS dan UAS.  </w:t>
      </w:r>
    </w:p>
    <w:p w14:paraId="78E7F18D">
      <w:pPr>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360" w:lineRule="auto"/>
        <w:ind w:left="851" w:right="-1" w:hanging="425"/>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Seluruh instrumen pembelajaran harus menggunakan format yang sesuai dengan ketentuan atau format yang sudah diberikan. </w:t>
      </w:r>
    </w:p>
    <w:p w14:paraId="55BB7BEB">
      <w:pPr>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360" w:lineRule="auto"/>
        <w:ind w:left="851" w:right="-1" w:hanging="425"/>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Proses input KRS paling lambat sebelum UTS berjalan, sehingga absensi dan berita acara UTS maupun UAS dapat berjalan sesuai ketentuan. </w:t>
      </w:r>
    </w:p>
    <w:p w14:paraId="02BCEA92">
      <w:pPr>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360" w:lineRule="auto"/>
        <w:ind w:left="851" w:right="-1" w:hanging="425"/>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Dosen dan mahasiswa agar mengisi daftar hadir perkuliahan setiap pertemuan, dan perlu diperhatikan minimal tatap muka perkuliahan sebanyak 14 kali. </w:t>
      </w:r>
    </w:p>
    <w:p w14:paraId="1910D482">
      <w:pPr>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360" w:lineRule="auto"/>
        <w:ind w:left="851" w:right="-1" w:hanging="425"/>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Berita acara diisi dengan lengkap dengan mengisi kehadiran mahasiswa pada saat mengikuti UAS, tanda tangan dosen/pengawas ujian, catatan pelaksanaan ujian, dan ditandatangani oleh Kaprodi disertai cap Prodi. </w:t>
      </w:r>
    </w:p>
    <w:p w14:paraId="2C8AA7D4">
      <w:pPr>
        <w:widowControl w:val="0"/>
        <w:numPr>
          <w:ilvl w:val="0"/>
          <w:numId w:val="15"/>
        </w:numPr>
        <w:pBdr>
          <w:top w:val="none" w:color="auto" w:sz="0" w:space="0"/>
          <w:left w:val="none" w:color="auto" w:sz="0" w:space="0"/>
          <w:bottom w:val="none" w:color="auto" w:sz="0" w:space="0"/>
          <w:right w:val="none" w:color="auto" w:sz="0" w:space="0"/>
          <w:between w:val="none" w:color="auto" w:sz="0" w:space="0"/>
        </w:pBdr>
        <w:spacing w:line="360" w:lineRule="auto"/>
        <w:ind w:left="851" w:right="-1" w:hanging="425"/>
        <w:jc w:val="both"/>
        <w:rPr>
          <w:rFonts w:ascii="Times New Roman" w:hAnsi="Times New Roman" w:eastAsia="Times New Roman" w:cs="Times New Roman"/>
          <w:color w:val="000000"/>
          <w:sz w:val="24"/>
          <w:szCs w:val="24"/>
        </w:rPr>
      </w:pPr>
      <w:r>
        <w:rPr>
          <w:rFonts w:ascii="Times New Roman" w:hAnsi="Times New Roman" w:eastAsia="Times New Roman" w:cs="Times New Roman"/>
          <w:sz w:val="24"/>
          <w:szCs w:val="24"/>
        </w:rPr>
        <w:t>Tingkat kognitif soal UAS pada level sarjana dan magister sebaiknya berkisar antara C4 hingga C6.</w:t>
      </w:r>
    </w:p>
    <w:sectPr>
      <w:pgSz w:w="11906" w:h="16838"/>
      <w:pgMar w:top="1134" w:right="1275" w:bottom="936" w:left="1701" w:header="0" w:footer="545" w:gutter="0"/>
      <w:pgNumType w:start="8"/>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E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704020202020204"/>
    <w:charset w:val="00"/>
    <w:family w:val="swiss"/>
    <w:pitch w:val="default"/>
    <w:sig w:usb0="E0002AFF" w:usb1="C0007843" w:usb2="00000009" w:usb3="00000000" w:csb0="400001FF" w:csb1="FFFF0000"/>
  </w:font>
  <w:font w:name="SimHei">
    <w:altName w:val="黑体-简"/>
    <w:panose1 w:val="02010600030101010101"/>
    <w:charset w:val="00"/>
    <w:family w:val="auto"/>
    <w:pitch w:val="default"/>
    <w:sig w:usb0="00000001" w:usb1="080E0000" w:usb2="00000010" w:usb3="00000000" w:csb0="00040000" w:csb1="00000000"/>
  </w:font>
  <w:font w:name="Courier New">
    <w:panose1 w:val="02070609020205020404"/>
    <w:charset w:val="00"/>
    <w:family w:val="modern"/>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Segoe UI">
    <w:altName w:val="苹方-简"/>
    <w:panose1 w:val="020B0502040204020203"/>
    <w:charset w:val="00"/>
    <w:family w:val="swiss"/>
    <w:pitch w:val="default"/>
    <w:sig w:usb0="00000000" w:usb1="00000000" w:usb2="00000009" w:usb3="00000000" w:csb0="000001FF" w:csb1="00000000"/>
  </w:font>
  <w:font w:name="Georgia">
    <w:panose1 w:val="02040502050405090303"/>
    <w:charset w:val="00"/>
    <w:family w:val="roman"/>
    <w:pitch w:val="default"/>
    <w:sig w:usb0="00000287" w:usb1="00000000" w:usb2="00000000" w:usb3="00000000" w:csb0="2000009F" w:csb1="00000000"/>
  </w:font>
  <w:font w:name="Arial Narrow">
    <w:panose1 w:val="020B0706020202030204"/>
    <w:charset w:val="00"/>
    <w:family w:val="swiss"/>
    <w:pitch w:val="default"/>
    <w:sig w:usb0="00000287" w:usb1="00000800" w:usb2="00000000" w:usb3="00000000" w:csb0="2000009F" w:csb1="DFD70000"/>
  </w:font>
  <w:font w:name="Bookman Old Style">
    <w:altName w:val="苹方-简"/>
    <w:panose1 w:val="02050604050505020204"/>
    <w:charset w:val="00"/>
    <w:family w:val="roman"/>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Symbol">
    <w:altName w:val="Kingsoft Sign"/>
    <w:panose1 w:val="05050102010706020507"/>
    <w:charset w:val="02"/>
    <w:family w:val="roman"/>
    <w:pitch w:val="default"/>
    <w:sig w:usb0="00000000" w:usb1="00000000" w:usb2="00000000" w:usb3="00000000" w:csb0="80000000" w:csb1="00000000"/>
  </w:font>
  <w:font w:name="Calibri,Bold">
    <w:altName w:val="苹方-简"/>
    <w:panose1 w:val="00000000000000000000"/>
    <w:charset w:val="00"/>
    <w:family w:val="swiss"/>
    <w:pitch w:val="default"/>
    <w:sig w:usb0="00000000" w:usb1="00000000" w:usb2="00000010" w:usb3="00000000" w:csb0="00020001" w:csb1="00000000"/>
  </w:font>
  <w:font w:name="Cambria Math">
    <w:altName w:val="Kingsoft Math"/>
    <w:panose1 w:val="02040503050406030204"/>
    <w:charset w:val="00"/>
    <w:family w:val="roman"/>
    <w:pitch w:val="default"/>
    <w:sig w:usb0="00000000" w:usb1="00000000" w:usb2="02000000" w:usb3="00000000" w:csb0="0000019F" w:csb1="00000000"/>
  </w:font>
  <w:font w:name="Helvetica Neue">
    <w:panose1 w:val="02000503000000020004"/>
    <w:charset w:val="00"/>
    <w:family w:val="auto"/>
    <w:pitch w:val="default"/>
    <w:sig w:usb0="E50002FF" w:usb1="500079DB" w:usb2="00000010" w:usb3="00000000" w:csb0="00000000" w:csb1="00000000"/>
  </w:font>
  <w:font w:name="Hiragino Sans CNS">
    <w:panose1 w:val="020B0300000000000000"/>
    <w:charset w:val="88"/>
    <w:family w:val="auto"/>
    <w:pitch w:val="default"/>
    <w:sig w:usb0="00000001" w:usb1="1A0F1900" w:usb2="00000016" w:usb3="00000000" w:csb0="00120005" w:csb1="00000000"/>
  </w:font>
  <w:font w:name="宋体-简">
    <w:panose1 w:val="02010800040101010101"/>
    <w:charset w:val="86"/>
    <w:family w:val="auto"/>
    <w:pitch w:val="default"/>
    <w:sig w:usb0="00000001" w:usb1="080F0000" w:usb2="00000000" w:usb3="00000000" w:csb0="00040000" w:csb1="00000000"/>
  </w:font>
  <w:font w:name="黑体-简">
    <w:panose1 w:val="00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Kingsoft Math">
    <w:panose1 w:val="02040503050406030204"/>
    <w:charset w:val="00"/>
    <w:family w:val="auto"/>
    <w:pitch w:val="default"/>
    <w:sig w:usb0="80000087" w:usb1="00002068"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 w:name="Arial MT">
    <w:altName w:val="Arial"/>
    <w:panose1 w:val="00000000000000000000"/>
    <w:charset w:val="01"/>
    <w:family w:val="swiss"/>
    <w:pitch w:val="default"/>
    <w:sig w:usb0="00000000" w:usb1="00000000" w:usb2="00000000" w:usb3="00000000" w:csb0="00000000" w:csb1="00000000"/>
  </w:font>
  <w:font w:name="Times New Roman Regular">
    <w:panose1 w:val="02020603050405020304"/>
    <w:charset w:val="00"/>
    <w:family w:val="auto"/>
    <w:pitch w:val="default"/>
    <w:sig w:usb0="E0002AEF" w:usb1="C0007841" w:usb2="00000009" w:usb3="00000000" w:csb0="400001FF" w:csb1="FFFF0000"/>
  </w:font>
  <w:font w:name="Calibri">
    <w:altName w:val="Helvetica Neue"/>
    <w:panose1 w:val="020F0502020204030204"/>
    <w:charset w:val="00"/>
    <w:family w:val="swiss"/>
    <w:pitch w:val="default"/>
    <w:sig w:usb0="00000000" w:usb1="00000000" w:usb2="00000001" w:usb3="00000000" w:csb0="0000019F" w:csb1="00000000"/>
  </w:font>
  <w:font w:name="Arial Narrow Bold">
    <w:panose1 w:val="020B0706020202030204"/>
    <w:charset w:val="00"/>
    <w:family w:val="auto"/>
    <w:pitch w:val="default"/>
    <w:sig w:usb0="00000287" w:usb1="00000800" w:usb2="00000000" w:usb3="00000000" w:csb0="2000009F" w:csb1="DFD70000"/>
  </w:font>
  <w:font w:name="SimSun">
    <w:altName w:val="宋体-简"/>
    <w:panose1 w:val="02010600030101010101"/>
    <w:charset w:val="86"/>
    <w:family w:val="auto"/>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3587908"/>
      <w:docPartObj>
        <w:docPartGallery w:val="AutoText"/>
      </w:docPartObj>
    </w:sdtPr>
    <w:sdtContent>
      <w:p w14:paraId="3FFD9AB1">
        <w:pPr>
          <w:pStyle w:val="15"/>
          <w:jc w:val="right"/>
        </w:pPr>
        <w:r>
          <w:fldChar w:fldCharType="begin"/>
        </w:r>
        <w:r>
          <w:instrText xml:space="preserve"> PAGE   \* MERGEFORMAT </w:instrText>
        </w:r>
        <w:r>
          <w:fldChar w:fldCharType="separate"/>
        </w:r>
        <w:r>
          <w:t>2</w:t>
        </w:r>
        <w:r>
          <w:fldChar w:fldCharType="end"/>
        </w:r>
      </w:p>
    </w:sdtContent>
  </w:sdt>
  <w:p w14:paraId="7F243FA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59" w:lineRule="auto"/>
      </w:pPr>
      <w:r>
        <w:separator/>
      </w:r>
    </w:p>
  </w:footnote>
  <w:footnote w:type="continuationSeparator" w:id="1">
    <w:p>
      <w:pPr>
        <w:spacing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06862"/>
    <w:multiLevelType w:val="multilevel"/>
    <w:tmpl w:val="00206862"/>
    <w:lvl w:ilvl="0" w:tentative="0">
      <w:start w:val="4"/>
      <w:numFmt w:val="decimal"/>
      <w:lvlText w:val="%1"/>
      <w:lvlJc w:val="left"/>
      <w:pPr>
        <w:ind w:left="360" w:hanging="360"/>
      </w:pPr>
      <w:rPr>
        <w:rFonts w:hint="default"/>
      </w:rPr>
    </w:lvl>
    <w:lvl w:ilvl="1" w:tentative="0">
      <w:start w:val="1"/>
      <w:numFmt w:val="decimal"/>
      <w:lvlText w:val="%1.%2"/>
      <w:lvlJc w:val="left"/>
      <w:pPr>
        <w:ind w:left="720" w:hanging="360"/>
      </w:pPr>
      <w:rPr>
        <w:rFonts w:hint="default"/>
      </w:rPr>
    </w:lvl>
    <w:lvl w:ilvl="2" w:tentative="0">
      <w:start w:val="1"/>
      <w:numFmt w:val="decimal"/>
      <w:lvlText w:val="%1.%2.%3"/>
      <w:lvlJc w:val="left"/>
      <w:pPr>
        <w:ind w:left="1440" w:hanging="720"/>
      </w:pPr>
      <w:rPr>
        <w:rFonts w:hint="default"/>
      </w:rPr>
    </w:lvl>
    <w:lvl w:ilvl="3" w:tentative="0">
      <w:start w:val="1"/>
      <w:numFmt w:val="decimal"/>
      <w:lvlText w:val="%1.%2.%3.%4"/>
      <w:lvlJc w:val="left"/>
      <w:pPr>
        <w:ind w:left="1800" w:hanging="720"/>
      </w:pPr>
      <w:rPr>
        <w:rFonts w:hint="default"/>
      </w:rPr>
    </w:lvl>
    <w:lvl w:ilvl="4" w:tentative="0">
      <w:start w:val="1"/>
      <w:numFmt w:val="decimal"/>
      <w:lvlText w:val="%1.%2.%3.%4.%5"/>
      <w:lvlJc w:val="left"/>
      <w:pPr>
        <w:ind w:left="2520" w:hanging="1080"/>
      </w:pPr>
      <w:rPr>
        <w:rFonts w:hint="default"/>
      </w:rPr>
    </w:lvl>
    <w:lvl w:ilvl="5" w:tentative="0">
      <w:start w:val="1"/>
      <w:numFmt w:val="decimal"/>
      <w:lvlText w:val="%1.%2.%3.%4.%5.%6"/>
      <w:lvlJc w:val="left"/>
      <w:pPr>
        <w:ind w:left="2880" w:hanging="1080"/>
      </w:pPr>
      <w:rPr>
        <w:rFonts w:hint="default"/>
      </w:rPr>
    </w:lvl>
    <w:lvl w:ilvl="6" w:tentative="0">
      <w:start w:val="1"/>
      <w:numFmt w:val="decimal"/>
      <w:lvlText w:val="%1.%2.%3.%4.%5.%6.%7"/>
      <w:lvlJc w:val="left"/>
      <w:pPr>
        <w:ind w:left="3600" w:hanging="1440"/>
      </w:pPr>
      <w:rPr>
        <w:rFonts w:hint="default"/>
      </w:rPr>
    </w:lvl>
    <w:lvl w:ilvl="7" w:tentative="0">
      <w:start w:val="1"/>
      <w:numFmt w:val="decimal"/>
      <w:lvlText w:val="%1.%2.%3.%4.%5.%6.%7.%8"/>
      <w:lvlJc w:val="left"/>
      <w:pPr>
        <w:ind w:left="3960" w:hanging="1440"/>
      </w:pPr>
      <w:rPr>
        <w:rFonts w:hint="default"/>
      </w:rPr>
    </w:lvl>
    <w:lvl w:ilvl="8" w:tentative="0">
      <w:start w:val="1"/>
      <w:numFmt w:val="decimal"/>
      <w:lvlText w:val="%1.%2.%3.%4.%5.%6.%7.%8.%9"/>
      <w:lvlJc w:val="left"/>
      <w:pPr>
        <w:ind w:left="4680" w:hanging="1800"/>
      </w:pPr>
      <w:rPr>
        <w:rFonts w:hint="default"/>
      </w:rPr>
    </w:lvl>
  </w:abstractNum>
  <w:abstractNum w:abstractNumId="1">
    <w:nsid w:val="002F3B0A"/>
    <w:multiLevelType w:val="multilevel"/>
    <w:tmpl w:val="002F3B0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10A074A6"/>
    <w:multiLevelType w:val="multilevel"/>
    <w:tmpl w:val="10A074A6"/>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190C18B2"/>
    <w:multiLevelType w:val="multilevel"/>
    <w:tmpl w:val="190C18B2"/>
    <w:lvl w:ilvl="0" w:tentative="0">
      <w:start w:val="1"/>
      <w:numFmt w:val="decimal"/>
      <w:lvlText w:val="%1."/>
      <w:lvlJc w:val="left"/>
      <w:pPr>
        <w:ind w:left="720" w:hanging="360"/>
      </w:pPr>
      <w:rPr>
        <w:rFonts w:hint="default"/>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296951C9"/>
    <w:multiLevelType w:val="multilevel"/>
    <w:tmpl w:val="296951C9"/>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338231E3"/>
    <w:multiLevelType w:val="multilevel"/>
    <w:tmpl w:val="338231E3"/>
    <w:lvl w:ilvl="0" w:tentative="0">
      <w:start w:val="1"/>
      <w:numFmt w:val="decimal"/>
      <w:lvlText w:val="%1."/>
      <w:lvlJc w:val="left"/>
      <w:pPr>
        <w:ind w:left="1146" w:hanging="360"/>
      </w:pPr>
      <w:rPr>
        <w:rFonts w:ascii="Times New Roman" w:hAnsi="Times New Roman" w:eastAsia="Calibri" w:cs="Times New Roman"/>
        <w:color w:val="000000"/>
      </w:rPr>
    </w:lvl>
    <w:lvl w:ilvl="1" w:tentative="0">
      <w:start w:val="1"/>
      <w:numFmt w:val="bullet"/>
      <w:lvlText w:val="o"/>
      <w:lvlJc w:val="left"/>
      <w:pPr>
        <w:ind w:left="1866" w:hanging="360"/>
      </w:pPr>
      <w:rPr>
        <w:rFonts w:hint="default" w:ascii="Courier New" w:hAnsi="Courier New" w:cs="Courier New"/>
      </w:rPr>
    </w:lvl>
    <w:lvl w:ilvl="2" w:tentative="0">
      <w:start w:val="1"/>
      <w:numFmt w:val="bullet"/>
      <w:lvlText w:val=""/>
      <w:lvlJc w:val="left"/>
      <w:pPr>
        <w:ind w:left="2586" w:hanging="360"/>
      </w:pPr>
      <w:rPr>
        <w:rFonts w:hint="default" w:ascii="Wingdings" w:hAnsi="Wingdings"/>
      </w:rPr>
    </w:lvl>
    <w:lvl w:ilvl="3" w:tentative="0">
      <w:start w:val="1"/>
      <w:numFmt w:val="bullet"/>
      <w:lvlText w:val=""/>
      <w:lvlJc w:val="left"/>
      <w:pPr>
        <w:ind w:left="3306" w:hanging="360"/>
      </w:pPr>
      <w:rPr>
        <w:rFonts w:hint="default" w:ascii="Symbol" w:hAnsi="Symbol"/>
      </w:rPr>
    </w:lvl>
    <w:lvl w:ilvl="4" w:tentative="0">
      <w:start w:val="1"/>
      <w:numFmt w:val="bullet"/>
      <w:lvlText w:val="o"/>
      <w:lvlJc w:val="left"/>
      <w:pPr>
        <w:ind w:left="4026" w:hanging="360"/>
      </w:pPr>
      <w:rPr>
        <w:rFonts w:hint="default" w:ascii="Courier New" w:hAnsi="Courier New" w:cs="Courier New"/>
      </w:rPr>
    </w:lvl>
    <w:lvl w:ilvl="5" w:tentative="0">
      <w:start w:val="1"/>
      <w:numFmt w:val="bullet"/>
      <w:lvlText w:val=""/>
      <w:lvlJc w:val="left"/>
      <w:pPr>
        <w:ind w:left="4746" w:hanging="360"/>
      </w:pPr>
      <w:rPr>
        <w:rFonts w:hint="default" w:ascii="Wingdings" w:hAnsi="Wingdings"/>
      </w:rPr>
    </w:lvl>
    <w:lvl w:ilvl="6" w:tentative="0">
      <w:start w:val="1"/>
      <w:numFmt w:val="bullet"/>
      <w:lvlText w:val=""/>
      <w:lvlJc w:val="left"/>
      <w:pPr>
        <w:ind w:left="5466" w:hanging="360"/>
      </w:pPr>
      <w:rPr>
        <w:rFonts w:hint="default" w:ascii="Symbol" w:hAnsi="Symbol"/>
      </w:rPr>
    </w:lvl>
    <w:lvl w:ilvl="7" w:tentative="0">
      <w:start w:val="1"/>
      <w:numFmt w:val="bullet"/>
      <w:lvlText w:val="o"/>
      <w:lvlJc w:val="left"/>
      <w:pPr>
        <w:ind w:left="6186" w:hanging="360"/>
      </w:pPr>
      <w:rPr>
        <w:rFonts w:hint="default" w:ascii="Courier New" w:hAnsi="Courier New" w:cs="Courier New"/>
      </w:rPr>
    </w:lvl>
    <w:lvl w:ilvl="8" w:tentative="0">
      <w:start w:val="1"/>
      <w:numFmt w:val="bullet"/>
      <w:lvlText w:val=""/>
      <w:lvlJc w:val="left"/>
      <w:pPr>
        <w:ind w:left="6906" w:hanging="360"/>
      </w:pPr>
      <w:rPr>
        <w:rFonts w:hint="default" w:ascii="Wingdings" w:hAnsi="Wingdings"/>
      </w:rPr>
    </w:lvl>
  </w:abstractNum>
  <w:abstractNum w:abstractNumId="6">
    <w:nsid w:val="42712CA2"/>
    <w:multiLevelType w:val="multilevel"/>
    <w:tmpl w:val="42712CA2"/>
    <w:lvl w:ilvl="0" w:tentative="0">
      <w:start w:val="2"/>
      <w:numFmt w:val="decimal"/>
      <w:lvlText w:val="%1"/>
      <w:lvlJc w:val="left"/>
      <w:pPr>
        <w:ind w:left="360" w:hanging="360"/>
      </w:pPr>
      <w:rPr>
        <w:rFonts w:hint="default"/>
      </w:rPr>
    </w:lvl>
    <w:lvl w:ilvl="1" w:tentative="0">
      <w:start w:val="1"/>
      <w:numFmt w:val="decimal"/>
      <w:lvlText w:val="%1.%2"/>
      <w:lvlJc w:val="left"/>
      <w:pPr>
        <w:ind w:left="1494" w:hanging="360"/>
      </w:pPr>
      <w:rPr>
        <w:rFonts w:hint="default"/>
      </w:rPr>
    </w:lvl>
    <w:lvl w:ilvl="2" w:tentative="0">
      <w:start w:val="1"/>
      <w:numFmt w:val="decimal"/>
      <w:lvlText w:val="%1.%2.%3"/>
      <w:lvlJc w:val="left"/>
      <w:pPr>
        <w:ind w:left="2988" w:hanging="720"/>
      </w:pPr>
      <w:rPr>
        <w:rFonts w:hint="default"/>
      </w:rPr>
    </w:lvl>
    <w:lvl w:ilvl="3" w:tentative="0">
      <w:start w:val="1"/>
      <w:numFmt w:val="decimal"/>
      <w:lvlText w:val="%1.%2.%3.%4"/>
      <w:lvlJc w:val="left"/>
      <w:pPr>
        <w:ind w:left="4122" w:hanging="720"/>
      </w:pPr>
      <w:rPr>
        <w:rFonts w:hint="default"/>
      </w:rPr>
    </w:lvl>
    <w:lvl w:ilvl="4" w:tentative="0">
      <w:start w:val="1"/>
      <w:numFmt w:val="decimal"/>
      <w:lvlText w:val="%1.%2.%3.%4.%5"/>
      <w:lvlJc w:val="left"/>
      <w:pPr>
        <w:ind w:left="5616" w:hanging="1080"/>
      </w:pPr>
      <w:rPr>
        <w:rFonts w:hint="default"/>
      </w:rPr>
    </w:lvl>
    <w:lvl w:ilvl="5" w:tentative="0">
      <w:start w:val="1"/>
      <w:numFmt w:val="decimal"/>
      <w:lvlText w:val="%1.%2.%3.%4.%5.%6"/>
      <w:lvlJc w:val="left"/>
      <w:pPr>
        <w:ind w:left="6750" w:hanging="1080"/>
      </w:pPr>
      <w:rPr>
        <w:rFonts w:hint="default"/>
      </w:rPr>
    </w:lvl>
    <w:lvl w:ilvl="6" w:tentative="0">
      <w:start w:val="1"/>
      <w:numFmt w:val="decimal"/>
      <w:lvlText w:val="%1.%2.%3.%4.%5.%6.%7"/>
      <w:lvlJc w:val="left"/>
      <w:pPr>
        <w:ind w:left="8244" w:hanging="1440"/>
      </w:pPr>
      <w:rPr>
        <w:rFonts w:hint="default"/>
      </w:rPr>
    </w:lvl>
    <w:lvl w:ilvl="7" w:tentative="0">
      <w:start w:val="1"/>
      <w:numFmt w:val="decimal"/>
      <w:lvlText w:val="%1.%2.%3.%4.%5.%6.%7.%8"/>
      <w:lvlJc w:val="left"/>
      <w:pPr>
        <w:ind w:left="9378" w:hanging="1440"/>
      </w:pPr>
      <w:rPr>
        <w:rFonts w:hint="default"/>
      </w:rPr>
    </w:lvl>
    <w:lvl w:ilvl="8" w:tentative="0">
      <w:start w:val="1"/>
      <w:numFmt w:val="decimal"/>
      <w:lvlText w:val="%1.%2.%3.%4.%5.%6.%7.%8.%9"/>
      <w:lvlJc w:val="left"/>
      <w:pPr>
        <w:ind w:left="10872" w:hanging="1800"/>
      </w:pPr>
      <w:rPr>
        <w:rFonts w:hint="default"/>
      </w:rPr>
    </w:lvl>
  </w:abstractNum>
  <w:abstractNum w:abstractNumId="7">
    <w:nsid w:val="4E067382"/>
    <w:multiLevelType w:val="multilevel"/>
    <w:tmpl w:val="4E067382"/>
    <w:lvl w:ilvl="0" w:tentative="0">
      <w:start w:val="1"/>
      <w:numFmt w:val="decimal"/>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8">
    <w:nsid w:val="50062D38"/>
    <w:multiLevelType w:val="multilevel"/>
    <w:tmpl w:val="50062D38"/>
    <w:lvl w:ilvl="0" w:tentative="0">
      <w:start w:val="3"/>
      <w:numFmt w:val="decimal"/>
      <w:lvlText w:val="%1"/>
      <w:lvlJc w:val="left"/>
      <w:pPr>
        <w:ind w:left="360" w:hanging="360"/>
      </w:pPr>
      <w:rPr>
        <w:rFonts w:hint="default"/>
      </w:rPr>
    </w:lvl>
    <w:lvl w:ilvl="1" w:tentative="0">
      <w:start w:val="1"/>
      <w:numFmt w:val="decimal"/>
      <w:lvlText w:val="%1.%2"/>
      <w:lvlJc w:val="left"/>
      <w:pPr>
        <w:ind w:left="1494" w:hanging="360"/>
      </w:pPr>
      <w:rPr>
        <w:rFonts w:hint="default"/>
      </w:rPr>
    </w:lvl>
    <w:lvl w:ilvl="2" w:tentative="0">
      <w:start w:val="1"/>
      <w:numFmt w:val="decimal"/>
      <w:lvlText w:val="%1.%2.%3"/>
      <w:lvlJc w:val="left"/>
      <w:pPr>
        <w:ind w:left="2988" w:hanging="720"/>
      </w:pPr>
      <w:rPr>
        <w:rFonts w:hint="default"/>
      </w:rPr>
    </w:lvl>
    <w:lvl w:ilvl="3" w:tentative="0">
      <w:start w:val="1"/>
      <w:numFmt w:val="decimal"/>
      <w:lvlText w:val="%1.%2.%3.%4"/>
      <w:lvlJc w:val="left"/>
      <w:pPr>
        <w:ind w:left="4122" w:hanging="720"/>
      </w:pPr>
      <w:rPr>
        <w:rFonts w:hint="default"/>
      </w:rPr>
    </w:lvl>
    <w:lvl w:ilvl="4" w:tentative="0">
      <w:start w:val="1"/>
      <w:numFmt w:val="decimal"/>
      <w:lvlText w:val="%1.%2.%3.%4.%5"/>
      <w:lvlJc w:val="left"/>
      <w:pPr>
        <w:ind w:left="5616" w:hanging="1080"/>
      </w:pPr>
      <w:rPr>
        <w:rFonts w:hint="default"/>
      </w:rPr>
    </w:lvl>
    <w:lvl w:ilvl="5" w:tentative="0">
      <w:start w:val="1"/>
      <w:numFmt w:val="decimal"/>
      <w:lvlText w:val="%1.%2.%3.%4.%5.%6"/>
      <w:lvlJc w:val="left"/>
      <w:pPr>
        <w:ind w:left="6750" w:hanging="1080"/>
      </w:pPr>
      <w:rPr>
        <w:rFonts w:hint="default"/>
      </w:rPr>
    </w:lvl>
    <w:lvl w:ilvl="6" w:tentative="0">
      <w:start w:val="1"/>
      <w:numFmt w:val="decimal"/>
      <w:lvlText w:val="%1.%2.%3.%4.%5.%6.%7"/>
      <w:lvlJc w:val="left"/>
      <w:pPr>
        <w:ind w:left="8244" w:hanging="1440"/>
      </w:pPr>
      <w:rPr>
        <w:rFonts w:hint="default"/>
      </w:rPr>
    </w:lvl>
    <w:lvl w:ilvl="7" w:tentative="0">
      <w:start w:val="1"/>
      <w:numFmt w:val="decimal"/>
      <w:lvlText w:val="%1.%2.%3.%4.%5.%6.%7.%8"/>
      <w:lvlJc w:val="left"/>
      <w:pPr>
        <w:ind w:left="9378" w:hanging="1440"/>
      </w:pPr>
      <w:rPr>
        <w:rFonts w:hint="default"/>
      </w:rPr>
    </w:lvl>
    <w:lvl w:ilvl="8" w:tentative="0">
      <w:start w:val="1"/>
      <w:numFmt w:val="decimal"/>
      <w:lvlText w:val="%1.%2.%3.%4.%5.%6.%7.%8.%9"/>
      <w:lvlJc w:val="left"/>
      <w:pPr>
        <w:ind w:left="10872" w:hanging="1800"/>
      </w:pPr>
      <w:rPr>
        <w:rFonts w:hint="default"/>
      </w:rPr>
    </w:lvl>
  </w:abstractNum>
  <w:abstractNum w:abstractNumId="9">
    <w:nsid w:val="5C42280A"/>
    <w:multiLevelType w:val="multilevel"/>
    <w:tmpl w:val="5C42280A"/>
    <w:lvl w:ilvl="0" w:tentative="0">
      <w:start w:val="1"/>
      <w:numFmt w:val="upperLetter"/>
      <w:lvlText w:val="%1."/>
      <w:lvlJc w:val="left"/>
      <w:pPr>
        <w:ind w:left="786" w:hanging="360"/>
      </w:pPr>
      <w:rPr>
        <w:rFonts w:hint="default"/>
      </w:r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abstractNum w:abstractNumId="10">
    <w:nsid w:val="61762FAB"/>
    <w:multiLevelType w:val="multilevel"/>
    <w:tmpl w:val="61762FA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6BFB3E78"/>
    <w:multiLevelType w:val="multilevel"/>
    <w:tmpl w:val="6BFB3E78"/>
    <w:lvl w:ilvl="0" w:tentative="0">
      <w:start w:val="1"/>
      <w:numFmt w:val="decimal"/>
      <w:lvlText w:val="%1"/>
      <w:lvlJc w:val="left"/>
      <w:pPr>
        <w:ind w:left="360" w:hanging="360"/>
      </w:pPr>
      <w:rPr>
        <w:rFonts w:hint="default"/>
      </w:rPr>
    </w:lvl>
    <w:lvl w:ilvl="1" w:tentative="0">
      <w:start w:val="1"/>
      <w:numFmt w:val="decimal"/>
      <w:lvlText w:val="%1.%2"/>
      <w:lvlJc w:val="left"/>
      <w:pPr>
        <w:ind w:left="927" w:hanging="360"/>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12">
    <w:nsid w:val="6FD213EA"/>
    <w:multiLevelType w:val="multilevel"/>
    <w:tmpl w:val="6FD213EA"/>
    <w:lvl w:ilvl="0" w:tentative="0">
      <w:start w:val="12"/>
      <w:numFmt w:val="bullet"/>
      <w:lvlText w:val="-"/>
      <w:lvlJc w:val="left"/>
      <w:pPr>
        <w:ind w:left="760" w:hanging="360"/>
      </w:pPr>
      <w:rPr>
        <w:rFonts w:hint="default" w:ascii="Arial Narrow" w:hAnsi="Arial Narrow" w:eastAsia="Calibri" w:cs="Calibri"/>
      </w:rPr>
    </w:lvl>
    <w:lvl w:ilvl="1" w:tentative="0">
      <w:start w:val="1"/>
      <w:numFmt w:val="bullet"/>
      <w:lvlText w:val="o"/>
      <w:lvlJc w:val="left"/>
      <w:pPr>
        <w:ind w:left="1480" w:hanging="360"/>
      </w:pPr>
      <w:rPr>
        <w:rFonts w:hint="default" w:ascii="Courier New" w:hAnsi="Courier New" w:cs="Courier New"/>
      </w:rPr>
    </w:lvl>
    <w:lvl w:ilvl="2" w:tentative="0">
      <w:start w:val="1"/>
      <w:numFmt w:val="bullet"/>
      <w:lvlText w:val=""/>
      <w:lvlJc w:val="left"/>
      <w:pPr>
        <w:ind w:left="2200" w:hanging="360"/>
      </w:pPr>
      <w:rPr>
        <w:rFonts w:hint="default" w:ascii="Wingdings" w:hAnsi="Wingdings"/>
      </w:rPr>
    </w:lvl>
    <w:lvl w:ilvl="3" w:tentative="0">
      <w:start w:val="1"/>
      <w:numFmt w:val="bullet"/>
      <w:lvlText w:val=""/>
      <w:lvlJc w:val="left"/>
      <w:pPr>
        <w:ind w:left="2920" w:hanging="360"/>
      </w:pPr>
      <w:rPr>
        <w:rFonts w:hint="default" w:ascii="Symbol" w:hAnsi="Symbol"/>
      </w:rPr>
    </w:lvl>
    <w:lvl w:ilvl="4" w:tentative="0">
      <w:start w:val="1"/>
      <w:numFmt w:val="bullet"/>
      <w:lvlText w:val="o"/>
      <w:lvlJc w:val="left"/>
      <w:pPr>
        <w:ind w:left="3640" w:hanging="360"/>
      </w:pPr>
      <w:rPr>
        <w:rFonts w:hint="default" w:ascii="Courier New" w:hAnsi="Courier New" w:cs="Courier New"/>
      </w:rPr>
    </w:lvl>
    <w:lvl w:ilvl="5" w:tentative="0">
      <w:start w:val="1"/>
      <w:numFmt w:val="bullet"/>
      <w:lvlText w:val=""/>
      <w:lvlJc w:val="left"/>
      <w:pPr>
        <w:ind w:left="4360" w:hanging="360"/>
      </w:pPr>
      <w:rPr>
        <w:rFonts w:hint="default" w:ascii="Wingdings" w:hAnsi="Wingdings"/>
      </w:rPr>
    </w:lvl>
    <w:lvl w:ilvl="6" w:tentative="0">
      <w:start w:val="1"/>
      <w:numFmt w:val="bullet"/>
      <w:lvlText w:val=""/>
      <w:lvlJc w:val="left"/>
      <w:pPr>
        <w:ind w:left="5080" w:hanging="360"/>
      </w:pPr>
      <w:rPr>
        <w:rFonts w:hint="default" w:ascii="Symbol" w:hAnsi="Symbol"/>
      </w:rPr>
    </w:lvl>
    <w:lvl w:ilvl="7" w:tentative="0">
      <w:start w:val="1"/>
      <w:numFmt w:val="bullet"/>
      <w:lvlText w:val="o"/>
      <w:lvlJc w:val="left"/>
      <w:pPr>
        <w:ind w:left="5800" w:hanging="360"/>
      </w:pPr>
      <w:rPr>
        <w:rFonts w:hint="default" w:ascii="Courier New" w:hAnsi="Courier New" w:cs="Courier New"/>
      </w:rPr>
    </w:lvl>
    <w:lvl w:ilvl="8" w:tentative="0">
      <w:start w:val="1"/>
      <w:numFmt w:val="bullet"/>
      <w:lvlText w:val=""/>
      <w:lvlJc w:val="left"/>
      <w:pPr>
        <w:ind w:left="6520" w:hanging="360"/>
      </w:pPr>
      <w:rPr>
        <w:rFonts w:hint="default" w:ascii="Wingdings" w:hAnsi="Wingdings"/>
      </w:rPr>
    </w:lvl>
  </w:abstractNum>
  <w:abstractNum w:abstractNumId="13">
    <w:nsid w:val="73D62262"/>
    <w:multiLevelType w:val="multilevel"/>
    <w:tmpl w:val="73D6226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75BC06F8"/>
    <w:multiLevelType w:val="multilevel"/>
    <w:tmpl w:val="75BC06F8"/>
    <w:lvl w:ilvl="0" w:tentative="0">
      <w:start w:val="1"/>
      <w:numFmt w:val="decimal"/>
      <w:lvlText w:val="%1."/>
      <w:lvlJc w:val="left"/>
      <w:pPr>
        <w:ind w:left="1287" w:hanging="360"/>
      </w:pPr>
      <w:rPr>
        <w:color w:val="000000"/>
      </w:r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num w:numId="1">
    <w:abstractNumId w:val="11"/>
  </w:num>
  <w:num w:numId="2">
    <w:abstractNumId w:val="7"/>
  </w:num>
  <w:num w:numId="3">
    <w:abstractNumId w:val="5"/>
  </w:num>
  <w:num w:numId="4">
    <w:abstractNumId w:val="6"/>
  </w:num>
  <w:num w:numId="5">
    <w:abstractNumId w:val="8"/>
  </w:num>
  <w:num w:numId="6">
    <w:abstractNumId w:val="3"/>
  </w:num>
  <w:num w:numId="7">
    <w:abstractNumId w:val="12"/>
  </w:num>
  <w:num w:numId="8">
    <w:abstractNumId w:val="2"/>
  </w:num>
  <w:num w:numId="9">
    <w:abstractNumId w:val="4"/>
  </w:num>
  <w:num w:numId="10">
    <w:abstractNumId w:val="10"/>
  </w:num>
  <w:num w:numId="11">
    <w:abstractNumId w:val="1"/>
  </w:num>
  <w:num w:numId="12">
    <w:abstractNumId w:val="13"/>
  </w:num>
  <w:num w:numId="13">
    <w:abstractNumId w:val="0"/>
  </w:num>
  <w:num w:numId="14">
    <w:abstractNumId w:val="9"/>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9D0"/>
    <w:rsid w:val="00001B36"/>
    <w:rsid w:val="00001F89"/>
    <w:rsid w:val="00010239"/>
    <w:rsid w:val="000102C0"/>
    <w:rsid w:val="00011907"/>
    <w:rsid w:val="00011F3E"/>
    <w:rsid w:val="00017039"/>
    <w:rsid w:val="00020950"/>
    <w:rsid w:val="0002481B"/>
    <w:rsid w:val="00027066"/>
    <w:rsid w:val="00031272"/>
    <w:rsid w:val="000345DE"/>
    <w:rsid w:val="0003504E"/>
    <w:rsid w:val="00040318"/>
    <w:rsid w:val="000410B2"/>
    <w:rsid w:val="00041C29"/>
    <w:rsid w:val="00046864"/>
    <w:rsid w:val="000504F0"/>
    <w:rsid w:val="0005297D"/>
    <w:rsid w:val="00053DD1"/>
    <w:rsid w:val="000562E8"/>
    <w:rsid w:val="0007184E"/>
    <w:rsid w:val="00074BCD"/>
    <w:rsid w:val="0007701B"/>
    <w:rsid w:val="00082D95"/>
    <w:rsid w:val="00084C3B"/>
    <w:rsid w:val="000908C8"/>
    <w:rsid w:val="00090E95"/>
    <w:rsid w:val="00094AAC"/>
    <w:rsid w:val="00095300"/>
    <w:rsid w:val="000963C1"/>
    <w:rsid w:val="00097558"/>
    <w:rsid w:val="000A137F"/>
    <w:rsid w:val="000A4018"/>
    <w:rsid w:val="000A58DF"/>
    <w:rsid w:val="000B31E4"/>
    <w:rsid w:val="000B3425"/>
    <w:rsid w:val="000B4D50"/>
    <w:rsid w:val="000B5EAE"/>
    <w:rsid w:val="000B7171"/>
    <w:rsid w:val="000C4C38"/>
    <w:rsid w:val="000C51FE"/>
    <w:rsid w:val="000D208F"/>
    <w:rsid w:val="000D7558"/>
    <w:rsid w:val="000E3B4D"/>
    <w:rsid w:val="000F02A6"/>
    <w:rsid w:val="000F0CCC"/>
    <w:rsid w:val="000F2DAA"/>
    <w:rsid w:val="000F6335"/>
    <w:rsid w:val="000F711E"/>
    <w:rsid w:val="00103C85"/>
    <w:rsid w:val="00106B9D"/>
    <w:rsid w:val="0010758D"/>
    <w:rsid w:val="0011168D"/>
    <w:rsid w:val="00112293"/>
    <w:rsid w:val="00113FD9"/>
    <w:rsid w:val="00115780"/>
    <w:rsid w:val="0012189D"/>
    <w:rsid w:val="00124732"/>
    <w:rsid w:val="0012586D"/>
    <w:rsid w:val="00125A3F"/>
    <w:rsid w:val="001324E7"/>
    <w:rsid w:val="00134912"/>
    <w:rsid w:val="00135676"/>
    <w:rsid w:val="00137AB5"/>
    <w:rsid w:val="001414AF"/>
    <w:rsid w:val="001450D2"/>
    <w:rsid w:val="001459FD"/>
    <w:rsid w:val="00146643"/>
    <w:rsid w:val="00147A4E"/>
    <w:rsid w:val="00150354"/>
    <w:rsid w:val="00152F89"/>
    <w:rsid w:val="001540B4"/>
    <w:rsid w:val="00156647"/>
    <w:rsid w:val="00162DD7"/>
    <w:rsid w:val="00163633"/>
    <w:rsid w:val="00164147"/>
    <w:rsid w:val="00165228"/>
    <w:rsid w:val="00165FAF"/>
    <w:rsid w:val="00167CAB"/>
    <w:rsid w:val="001711B7"/>
    <w:rsid w:val="00174E45"/>
    <w:rsid w:val="0017776D"/>
    <w:rsid w:val="001848D8"/>
    <w:rsid w:val="00184E3C"/>
    <w:rsid w:val="00185218"/>
    <w:rsid w:val="001879FD"/>
    <w:rsid w:val="001907DF"/>
    <w:rsid w:val="00191394"/>
    <w:rsid w:val="0019150E"/>
    <w:rsid w:val="00193410"/>
    <w:rsid w:val="0019584C"/>
    <w:rsid w:val="0019627C"/>
    <w:rsid w:val="001A6A4A"/>
    <w:rsid w:val="001B0954"/>
    <w:rsid w:val="001B200C"/>
    <w:rsid w:val="001B4174"/>
    <w:rsid w:val="001B6271"/>
    <w:rsid w:val="001C208F"/>
    <w:rsid w:val="001C4C99"/>
    <w:rsid w:val="001C555D"/>
    <w:rsid w:val="001C7675"/>
    <w:rsid w:val="001D2108"/>
    <w:rsid w:val="001D6C66"/>
    <w:rsid w:val="001D6F5B"/>
    <w:rsid w:val="001E22ED"/>
    <w:rsid w:val="001E3D29"/>
    <w:rsid w:val="001E4159"/>
    <w:rsid w:val="001E4860"/>
    <w:rsid w:val="001F1229"/>
    <w:rsid w:val="001F1FBE"/>
    <w:rsid w:val="001F2DE1"/>
    <w:rsid w:val="001F33C8"/>
    <w:rsid w:val="00203DAA"/>
    <w:rsid w:val="002057AF"/>
    <w:rsid w:val="0020703A"/>
    <w:rsid w:val="0021335A"/>
    <w:rsid w:val="002161E7"/>
    <w:rsid w:val="00217BD2"/>
    <w:rsid w:val="00223AB7"/>
    <w:rsid w:val="00241F6E"/>
    <w:rsid w:val="0024202A"/>
    <w:rsid w:val="00243EC1"/>
    <w:rsid w:val="00247702"/>
    <w:rsid w:val="00251C87"/>
    <w:rsid w:val="00253612"/>
    <w:rsid w:val="002553DE"/>
    <w:rsid w:val="00257881"/>
    <w:rsid w:val="00261076"/>
    <w:rsid w:val="002650AB"/>
    <w:rsid w:val="00272A93"/>
    <w:rsid w:val="00274C5A"/>
    <w:rsid w:val="00275B33"/>
    <w:rsid w:val="00287129"/>
    <w:rsid w:val="00290427"/>
    <w:rsid w:val="0029179C"/>
    <w:rsid w:val="00292280"/>
    <w:rsid w:val="00294A65"/>
    <w:rsid w:val="00297BC4"/>
    <w:rsid w:val="00297D85"/>
    <w:rsid w:val="002A0649"/>
    <w:rsid w:val="002A7662"/>
    <w:rsid w:val="002B05C6"/>
    <w:rsid w:val="002B1D5A"/>
    <w:rsid w:val="002B21D4"/>
    <w:rsid w:val="002B4C20"/>
    <w:rsid w:val="002C0171"/>
    <w:rsid w:val="002C0695"/>
    <w:rsid w:val="002C6DE5"/>
    <w:rsid w:val="002D0715"/>
    <w:rsid w:val="002D1EE1"/>
    <w:rsid w:val="002D3602"/>
    <w:rsid w:val="002D5914"/>
    <w:rsid w:val="002E0090"/>
    <w:rsid w:val="002E7F77"/>
    <w:rsid w:val="002F0347"/>
    <w:rsid w:val="002F1761"/>
    <w:rsid w:val="002F2CB6"/>
    <w:rsid w:val="0031097B"/>
    <w:rsid w:val="003165B4"/>
    <w:rsid w:val="00322623"/>
    <w:rsid w:val="00324F88"/>
    <w:rsid w:val="003304EF"/>
    <w:rsid w:val="003311DF"/>
    <w:rsid w:val="00332F42"/>
    <w:rsid w:val="003339F7"/>
    <w:rsid w:val="00334155"/>
    <w:rsid w:val="003348D9"/>
    <w:rsid w:val="00335376"/>
    <w:rsid w:val="00335A13"/>
    <w:rsid w:val="00337583"/>
    <w:rsid w:val="00337A92"/>
    <w:rsid w:val="00345CC6"/>
    <w:rsid w:val="00350214"/>
    <w:rsid w:val="0035623D"/>
    <w:rsid w:val="00356636"/>
    <w:rsid w:val="00356DD5"/>
    <w:rsid w:val="0035760D"/>
    <w:rsid w:val="00361ECB"/>
    <w:rsid w:val="003705BF"/>
    <w:rsid w:val="0037246A"/>
    <w:rsid w:val="00372A0A"/>
    <w:rsid w:val="0037450C"/>
    <w:rsid w:val="0037542B"/>
    <w:rsid w:val="0038213B"/>
    <w:rsid w:val="003828E9"/>
    <w:rsid w:val="00385D91"/>
    <w:rsid w:val="00386412"/>
    <w:rsid w:val="00387F6D"/>
    <w:rsid w:val="00391BB9"/>
    <w:rsid w:val="00392E16"/>
    <w:rsid w:val="0039370B"/>
    <w:rsid w:val="00397B91"/>
    <w:rsid w:val="00397BA1"/>
    <w:rsid w:val="003A1716"/>
    <w:rsid w:val="003A46F5"/>
    <w:rsid w:val="003A611B"/>
    <w:rsid w:val="003A6CA7"/>
    <w:rsid w:val="003B03EF"/>
    <w:rsid w:val="003B2E96"/>
    <w:rsid w:val="003B379C"/>
    <w:rsid w:val="003B4D54"/>
    <w:rsid w:val="003B6487"/>
    <w:rsid w:val="003B7F32"/>
    <w:rsid w:val="003C0563"/>
    <w:rsid w:val="003C3CD0"/>
    <w:rsid w:val="003D2101"/>
    <w:rsid w:val="003D52CB"/>
    <w:rsid w:val="003D6471"/>
    <w:rsid w:val="003E051D"/>
    <w:rsid w:val="003E4BA4"/>
    <w:rsid w:val="003E4F46"/>
    <w:rsid w:val="003E6098"/>
    <w:rsid w:val="003F3AA8"/>
    <w:rsid w:val="003F72E1"/>
    <w:rsid w:val="004002F1"/>
    <w:rsid w:val="0040085D"/>
    <w:rsid w:val="00402C76"/>
    <w:rsid w:val="0040480D"/>
    <w:rsid w:val="0040480E"/>
    <w:rsid w:val="004061FA"/>
    <w:rsid w:val="00406214"/>
    <w:rsid w:val="004142C5"/>
    <w:rsid w:val="00415A79"/>
    <w:rsid w:val="004203E7"/>
    <w:rsid w:val="00420B1B"/>
    <w:rsid w:val="004233E0"/>
    <w:rsid w:val="004234EB"/>
    <w:rsid w:val="0042576A"/>
    <w:rsid w:val="004276A3"/>
    <w:rsid w:val="00430A69"/>
    <w:rsid w:val="00431681"/>
    <w:rsid w:val="00436127"/>
    <w:rsid w:val="0043741E"/>
    <w:rsid w:val="00440229"/>
    <w:rsid w:val="0044128C"/>
    <w:rsid w:val="0044460E"/>
    <w:rsid w:val="0044763A"/>
    <w:rsid w:val="0044799F"/>
    <w:rsid w:val="004500AD"/>
    <w:rsid w:val="004524DB"/>
    <w:rsid w:val="00455B7F"/>
    <w:rsid w:val="0046260A"/>
    <w:rsid w:val="00464C81"/>
    <w:rsid w:val="00465E47"/>
    <w:rsid w:val="004732B3"/>
    <w:rsid w:val="00473ECA"/>
    <w:rsid w:val="00473F7F"/>
    <w:rsid w:val="00475D2A"/>
    <w:rsid w:val="00477F2B"/>
    <w:rsid w:val="004824C7"/>
    <w:rsid w:val="0048463C"/>
    <w:rsid w:val="00485FE6"/>
    <w:rsid w:val="00486A82"/>
    <w:rsid w:val="00495595"/>
    <w:rsid w:val="0049591F"/>
    <w:rsid w:val="00497049"/>
    <w:rsid w:val="004A01BE"/>
    <w:rsid w:val="004A1496"/>
    <w:rsid w:val="004A7C2B"/>
    <w:rsid w:val="004B02D0"/>
    <w:rsid w:val="004B3DCE"/>
    <w:rsid w:val="004B7240"/>
    <w:rsid w:val="004C05CF"/>
    <w:rsid w:val="004C18E3"/>
    <w:rsid w:val="004C1CF3"/>
    <w:rsid w:val="004C2751"/>
    <w:rsid w:val="004C2A57"/>
    <w:rsid w:val="004C3697"/>
    <w:rsid w:val="004C539E"/>
    <w:rsid w:val="004D14F1"/>
    <w:rsid w:val="004D3780"/>
    <w:rsid w:val="004D3F4C"/>
    <w:rsid w:val="004D4B55"/>
    <w:rsid w:val="004D7D80"/>
    <w:rsid w:val="004E041D"/>
    <w:rsid w:val="004E4F4C"/>
    <w:rsid w:val="004E590D"/>
    <w:rsid w:val="004E69CA"/>
    <w:rsid w:val="004E704C"/>
    <w:rsid w:val="004F27CC"/>
    <w:rsid w:val="004F405B"/>
    <w:rsid w:val="00500811"/>
    <w:rsid w:val="005054D9"/>
    <w:rsid w:val="005056FB"/>
    <w:rsid w:val="00511DA0"/>
    <w:rsid w:val="00514723"/>
    <w:rsid w:val="00514D03"/>
    <w:rsid w:val="00522AFF"/>
    <w:rsid w:val="00527347"/>
    <w:rsid w:val="0053434A"/>
    <w:rsid w:val="0053472C"/>
    <w:rsid w:val="0053793B"/>
    <w:rsid w:val="005403A0"/>
    <w:rsid w:val="0054413F"/>
    <w:rsid w:val="005452DE"/>
    <w:rsid w:val="005505D0"/>
    <w:rsid w:val="00550FD2"/>
    <w:rsid w:val="00551EF1"/>
    <w:rsid w:val="00553892"/>
    <w:rsid w:val="00553AF1"/>
    <w:rsid w:val="00554C26"/>
    <w:rsid w:val="00556799"/>
    <w:rsid w:val="00563BA1"/>
    <w:rsid w:val="00563CBD"/>
    <w:rsid w:val="0056687E"/>
    <w:rsid w:val="005706C9"/>
    <w:rsid w:val="005707F1"/>
    <w:rsid w:val="00571B2D"/>
    <w:rsid w:val="0057359E"/>
    <w:rsid w:val="00573FCD"/>
    <w:rsid w:val="005758CA"/>
    <w:rsid w:val="005770D1"/>
    <w:rsid w:val="00580729"/>
    <w:rsid w:val="00583694"/>
    <w:rsid w:val="00586673"/>
    <w:rsid w:val="00586FB2"/>
    <w:rsid w:val="005910B0"/>
    <w:rsid w:val="00591899"/>
    <w:rsid w:val="005923D0"/>
    <w:rsid w:val="00593E3A"/>
    <w:rsid w:val="005A0B09"/>
    <w:rsid w:val="005A131A"/>
    <w:rsid w:val="005A1366"/>
    <w:rsid w:val="005A7DDB"/>
    <w:rsid w:val="005B564B"/>
    <w:rsid w:val="005C146B"/>
    <w:rsid w:val="005C1624"/>
    <w:rsid w:val="005D0408"/>
    <w:rsid w:val="005D1E44"/>
    <w:rsid w:val="005D2AFE"/>
    <w:rsid w:val="005D3A9B"/>
    <w:rsid w:val="005D45FE"/>
    <w:rsid w:val="005E0492"/>
    <w:rsid w:val="005E10FA"/>
    <w:rsid w:val="005E6566"/>
    <w:rsid w:val="005E744C"/>
    <w:rsid w:val="005F3570"/>
    <w:rsid w:val="005F6F0E"/>
    <w:rsid w:val="005F7241"/>
    <w:rsid w:val="005F734F"/>
    <w:rsid w:val="006003C9"/>
    <w:rsid w:val="006104C8"/>
    <w:rsid w:val="00611929"/>
    <w:rsid w:val="00612C93"/>
    <w:rsid w:val="00615922"/>
    <w:rsid w:val="00615AAE"/>
    <w:rsid w:val="00616BBA"/>
    <w:rsid w:val="0062599E"/>
    <w:rsid w:val="006263D6"/>
    <w:rsid w:val="00634BFF"/>
    <w:rsid w:val="006406A8"/>
    <w:rsid w:val="0064089B"/>
    <w:rsid w:val="00641E4F"/>
    <w:rsid w:val="00645619"/>
    <w:rsid w:val="00645F09"/>
    <w:rsid w:val="00655889"/>
    <w:rsid w:val="00655E5C"/>
    <w:rsid w:val="006665C5"/>
    <w:rsid w:val="0067756E"/>
    <w:rsid w:val="00684E62"/>
    <w:rsid w:val="00685056"/>
    <w:rsid w:val="00697F6C"/>
    <w:rsid w:val="006A1949"/>
    <w:rsid w:val="006A1EF3"/>
    <w:rsid w:val="006A25AF"/>
    <w:rsid w:val="006A6BC0"/>
    <w:rsid w:val="006B0061"/>
    <w:rsid w:val="006B00E6"/>
    <w:rsid w:val="006B0A1F"/>
    <w:rsid w:val="006B4D58"/>
    <w:rsid w:val="006B5A80"/>
    <w:rsid w:val="006C13E4"/>
    <w:rsid w:val="006D6BD6"/>
    <w:rsid w:val="006D775D"/>
    <w:rsid w:val="006E0C1E"/>
    <w:rsid w:val="006E1C13"/>
    <w:rsid w:val="006E45A3"/>
    <w:rsid w:val="006E478B"/>
    <w:rsid w:val="006E532F"/>
    <w:rsid w:val="006E6F94"/>
    <w:rsid w:val="006E6FD6"/>
    <w:rsid w:val="006E7187"/>
    <w:rsid w:val="006E74B2"/>
    <w:rsid w:val="006E7A74"/>
    <w:rsid w:val="006F19F8"/>
    <w:rsid w:val="006F1E70"/>
    <w:rsid w:val="006F3A9B"/>
    <w:rsid w:val="006F51E3"/>
    <w:rsid w:val="006F56E2"/>
    <w:rsid w:val="006F57FD"/>
    <w:rsid w:val="006F7117"/>
    <w:rsid w:val="006F71DF"/>
    <w:rsid w:val="006F7A61"/>
    <w:rsid w:val="0070270D"/>
    <w:rsid w:val="00713507"/>
    <w:rsid w:val="00714C5D"/>
    <w:rsid w:val="00716FE7"/>
    <w:rsid w:val="0072117A"/>
    <w:rsid w:val="0072141D"/>
    <w:rsid w:val="00722315"/>
    <w:rsid w:val="00726DE7"/>
    <w:rsid w:val="00730197"/>
    <w:rsid w:val="007322EB"/>
    <w:rsid w:val="00732FEE"/>
    <w:rsid w:val="00733D61"/>
    <w:rsid w:val="007363E9"/>
    <w:rsid w:val="00742CE0"/>
    <w:rsid w:val="007464C6"/>
    <w:rsid w:val="00754926"/>
    <w:rsid w:val="00755947"/>
    <w:rsid w:val="00756323"/>
    <w:rsid w:val="00760EEF"/>
    <w:rsid w:val="0076154D"/>
    <w:rsid w:val="00766FA5"/>
    <w:rsid w:val="0077035A"/>
    <w:rsid w:val="00770746"/>
    <w:rsid w:val="00776E43"/>
    <w:rsid w:val="00782F2D"/>
    <w:rsid w:val="00784698"/>
    <w:rsid w:val="007901CC"/>
    <w:rsid w:val="007909E2"/>
    <w:rsid w:val="00791FB4"/>
    <w:rsid w:val="0079240A"/>
    <w:rsid w:val="00797DB5"/>
    <w:rsid w:val="007A0E4A"/>
    <w:rsid w:val="007A1F66"/>
    <w:rsid w:val="007A31CC"/>
    <w:rsid w:val="007A64B9"/>
    <w:rsid w:val="007B0C24"/>
    <w:rsid w:val="007B16D3"/>
    <w:rsid w:val="007B5F02"/>
    <w:rsid w:val="007B7E9A"/>
    <w:rsid w:val="007C56CD"/>
    <w:rsid w:val="007C5E91"/>
    <w:rsid w:val="007D00EC"/>
    <w:rsid w:val="007D23D7"/>
    <w:rsid w:val="007D5494"/>
    <w:rsid w:val="007D62D5"/>
    <w:rsid w:val="007E2309"/>
    <w:rsid w:val="007E3156"/>
    <w:rsid w:val="007F0021"/>
    <w:rsid w:val="007F1955"/>
    <w:rsid w:val="007F452C"/>
    <w:rsid w:val="007F4E8A"/>
    <w:rsid w:val="007F5071"/>
    <w:rsid w:val="007F72EF"/>
    <w:rsid w:val="00802EDD"/>
    <w:rsid w:val="00805BD6"/>
    <w:rsid w:val="0080639A"/>
    <w:rsid w:val="00806CA5"/>
    <w:rsid w:val="00807773"/>
    <w:rsid w:val="00811217"/>
    <w:rsid w:val="00813B23"/>
    <w:rsid w:val="00815496"/>
    <w:rsid w:val="008167C8"/>
    <w:rsid w:val="00822BC4"/>
    <w:rsid w:val="00824118"/>
    <w:rsid w:val="008245BD"/>
    <w:rsid w:val="008309F8"/>
    <w:rsid w:val="00834D04"/>
    <w:rsid w:val="00837961"/>
    <w:rsid w:val="00840687"/>
    <w:rsid w:val="00842F97"/>
    <w:rsid w:val="00850707"/>
    <w:rsid w:val="008535AC"/>
    <w:rsid w:val="00854EE9"/>
    <w:rsid w:val="008560EF"/>
    <w:rsid w:val="00860592"/>
    <w:rsid w:val="00860EF3"/>
    <w:rsid w:val="00861221"/>
    <w:rsid w:val="0086426D"/>
    <w:rsid w:val="00864C27"/>
    <w:rsid w:val="00864EB8"/>
    <w:rsid w:val="00875076"/>
    <w:rsid w:val="00875FC5"/>
    <w:rsid w:val="008765F6"/>
    <w:rsid w:val="00877156"/>
    <w:rsid w:val="00882EA4"/>
    <w:rsid w:val="00887388"/>
    <w:rsid w:val="00887A6D"/>
    <w:rsid w:val="00891BE6"/>
    <w:rsid w:val="00894059"/>
    <w:rsid w:val="0089471B"/>
    <w:rsid w:val="00894BD3"/>
    <w:rsid w:val="00895E51"/>
    <w:rsid w:val="00895FE0"/>
    <w:rsid w:val="008B1003"/>
    <w:rsid w:val="008B1D9A"/>
    <w:rsid w:val="008B29AF"/>
    <w:rsid w:val="008B38E8"/>
    <w:rsid w:val="008B3EF0"/>
    <w:rsid w:val="008C0AFA"/>
    <w:rsid w:val="008C7931"/>
    <w:rsid w:val="008C7A07"/>
    <w:rsid w:val="008D364F"/>
    <w:rsid w:val="008D500E"/>
    <w:rsid w:val="008D5B2B"/>
    <w:rsid w:val="008D6728"/>
    <w:rsid w:val="008D7B29"/>
    <w:rsid w:val="008E1E13"/>
    <w:rsid w:val="008F21D9"/>
    <w:rsid w:val="008F490D"/>
    <w:rsid w:val="008F5625"/>
    <w:rsid w:val="00903EB3"/>
    <w:rsid w:val="00904C50"/>
    <w:rsid w:val="00904D0A"/>
    <w:rsid w:val="00905A13"/>
    <w:rsid w:val="00905B85"/>
    <w:rsid w:val="009103EE"/>
    <w:rsid w:val="0091113C"/>
    <w:rsid w:val="00916F51"/>
    <w:rsid w:val="009171A0"/>
    <w:rsid w:val="0092207B"/>
    <w:rsid w:val="00922993"/>
    <w:rsid w:val="009231F1"/>
    <w:rsid w:val="009239B3"/>
    <w:rsid w:val="00924BFA"/>
    <w:rsid w:val="009274BD"/>
    <w:rsid w:val="00931418"/>
    <w:rsid w:val="00931E69"/>
    <w:rsid w:val="00934119"/>
    <w:rsid w:val="00937DD7"/>
    <w:rsid w:val="00940904"/>
    <w:rsid w:val="00940C8B"/>
    <w:rsid w:val="009410F8"/>
    <w:rsid w:val="009417C8"/>
    <w:rsid w:val="00943702"/>
    <w:rsid w:val="00952597"/>
    <w:rsid w:val="00953362"/>
    <w:rsid w:val="00956B8F"/>
    <w:rsid w:val="00960029"/>
    <w:rsid w:val="009643EC"/>
    <w:rsid w:val="00970D36"/>
    <w:rsid w:val="00971B52"/>
    <w:rsid w:val="009733A8"/>
    <w:rsid w:val="009776B7"/>
    <w:rsid w:val="00982839"/>
    <w:rsid w:val="0098799B"/>
    <w:rsid w:val="009A7766"/>
    <w:rsid w:val="009B343B"/>
    <w:rsid w:val="009B6247"/>
    <w:rsid w:val="009B7F38"/>
    <w:rsid w:val="009C2A79"/>
    <w:rsid w:val="009C45DF"/>
    <w:rsid w:val="009D42FC"/>
    <w:rsid w:val="009D6704"/>
    <w:rsid w:val="009D6F76"/>
    <w:rsid w:val="009E1CDA"/>
    <w:rsid w:val="009E2230"/>
    <w:rsid w:val="009E3E73"/>
    <w:rsid w:val="009E7523"/>
    <w:rsid w:val="009E7CDF"/>
    <w:rsid w:val="009F0250"/>
    <w:rsid w:val="009F19D9"/>
    <w:rsid w:val="009F238A"/>
    <w:rsid w:val="009F3335"/>
    <w:rsid w:val="009F3FA3"/>
    <w:rsid w:val="009F5C8A"/>
    <w:rsid w:val="00A0168D"/>
    <w:rsid w:val="00A031E5"/>
    <w:rsid w:val="00A043FA"/>
    <w:rsid w:val="00A10B03"/>
    <w:rsid w:val="00A149EE"/>
    <w:rsid w:val="00A16E99"/>
    <w:rsid w:val="00A173D5"/>
    <w:rsid w:val="00A2169A"/>
    <w:rsid w:val="00A21B23"/>
    <w:rsid w:val="00A21ED4"/>
    <w:rsid w:val="00A22FAB"/>
    <w:rsid w:val="00A242E0"/>
    <w:rsid w:val="00A26746"/>
    <w:rsid w:val="00A27318"/>
    <w:rsid w:val="00A32096"/>
    <w:rsid w:val="00A32696"/>
    <w:rsid w:val="00A50E61"/>
    <w:rsid w:val="00A51756"/>
    <w:rsid w:val="00A531AC"/>
    <w:rsid w:val="00A53A11"/>
    <w:rsid w:val="00A55E18"/>
    <w:rsid w:val="00A56734"/>
    <w:rsid w:val="00A62F3A"/>
    <w:rsid w:val="00A6627A"/>
    <w:rsid w:val="00A6682F"/>
    <w:rsid w:val="00A6687F"/>
    <w:rsid w:val="00A703A7"/>
    <w:rsid w:val="00A72D6C"/>
    <w:rsid w:val="00A76270"/>
    <w:rsid w:val="00A843C0"/>
    <w:rsid w:val="00A846A1"/>
    <w:rsid w:val="00A865E1"/>
    <w:rsid w:val="00A94649"/>
    <w:rsid w:val="00A949A0"/>
    <w:rsid w:val="00A956B5"/>
    <w:rsid w:val="00A96BC2"/>
    <w:rsid w:val="00A97E48"/>
    <w:rsid w:val="00AB1184"/>
    <w:rsid w:val="00AB2DAB"/>
    <w:rsid w:val="00AB3590"/>
    <w:rsid w:val="00AB3A32"/>
    <w:rsid w:val="00AC171B"/>
    <w:rsid w:val="00AC5244"/>
    <w:rsid w:val="00AC7D6E"/>
    <w:rsid w:val="00AD2B27"/>
    <w:rsid w:val="00AD5030"/>
    <w:rsid w:val="00AD5894"/>
    <w:rsid w:val="00AD7228"/>
    <w:rsid w:val="00AF0A9D"/>
    <w:rsid w:val="00AF6B10"/>
    <w:rsid w:val="00B02C7E"/>
    <w:rsid w:val="00B04BF8"/>
    <w:rsid w:val="00B07F0E"/>
    <w:rsid w:val="00B11676"/>
    <w:rsid w:val="00B14E36"/>
    <w:rsid w:val="00B24A70"/>
    <w:rsid w:val="00B3505D"/>
    <w:rsid w:val="00B365BD"/>
    <w:rsid w:val="00B374D8"/>
    <w:rsid w:val="00B40B57"/>
    <w:rsid w:val="00B42700"/>
    <w:rsid w:val="00B437C9"/>
    <w:rsid w:val="00B46552"/>
    <w:rsid w:val="00B5119D"/>
    <w:rsid w:val="00B55610"/>
    <w:rsid w:val="00B56A9C"/>
    <w:rsid w:val="00B56B9D"/>
    <w:rsid w:val="00B57A74"/>
    <w:rsid w:val="00B6080D"/>
    <w:rsid w:val="00B6214D"/>
    <w:rsid w:val="00B63AB4"/>
    <w:rsid w:val="00B67143"/>
    <w:rsid w:val="00B72706"/>
    <w:rsid w:val="00B757D9"/>
    <w:rsid w:val="00B76D41"/>
    <w:rsid w:val="00B80043"/>
    <w:rsid w:val="00B8282A"/>
    <w:rsid w:val="00B82DCA"/>
    <w:rsid w:val="00B84D16"/>
    <w:rsid w:val="00B84FEE"/>
    <w:rsid w:val="00B85E19"/>
    <w:rsid w:val="00B8618A"/>
    <w:rsid w:val="00B90E87"/>
    <w:rsid w:val="00B91267"/>
    <w:rsid w:val="00B92598"/>
    <w:rsid w:val="00B926EB"/>
    <w:rsid w:val="00B9481C"/>
    <w:rsid w:val="00B94E49"/>
    <w:rsid w:val="00B951AA"/>
    <w:rsid w:val="00B95248"/>
    <w:rsid w:val="00B96D54"/>
    <w:rsid w:val="00BA2765"/>
    <w:rsid w:val="00BA328C"/>
    <w:rsid w:val="00BA5416"/>
    <w:rsid w:val="00BA7A1A"/>
    <w:rsid w:val="00BB08AA"/>
    <w:rsid w:val="00BB1AE1"/>
    <w:rsid w:val="00BB1F2B"/>
    <w:rsid w:val="00BB2BB6"/>
    <w:rsid w:val="00BB307B"/>
    <w:rsid w:val="00BB6CA7"/>
    <w:rsid w:val="00BC00E9"/>
    <w:rsid w:val="00BC67FA"/>
    <w:rsid w:val="00BC7A48"/>
    <w:rsid w:val="00BD1117"/>
    <w:rsid w:val="00BD1E9F"/>
    <w:rsid w:val="00BD1EAF"/>
    <w:rsid w:val="00BD1FE0"/>
    <w:rsid w:val="00BD2C3F"/>
    <w:rsid w:val="00BD2FD4"/>
    <w:rsid w:val="00BD320B"/>
    <w:rsid w:val="00BD388D"/>
    <w:rsid w:val="00BD4D57"/>
    <w:rsid w:val="00BD55EC"/>
    <w:rsid w:val="00BD627D"/>
    <w:rsid w:val="00BD766E"/>
    <w:rsid w:val="00BD7F0C"/>
    <w:rsid w:val="00BE62A1"/>
    <w:rsid w:val="00BF1097"/>
    <w:rsid w:val="00BF10FC"/>
    <w:rsid w:val="00BF1707"/>
    <w:rsid w:val="00BF2124"/>
    <w:rsid w:val="00BF30C8"/>
    <w:rsid w:val="00BF53C1"/>
    <w:rsid w:val="00BF5599"/>
    <w:rsid w:val="00C04C59"/>
    <w:rsid w:val="00C05BAA"/>
    <w:rsid w:val="00C06296"/>
    <w:rsid w:val="00C11859"/>
    <w:rsid w:val="00C11AC2"/>
    <w:rsid w:val="00C12890"/>
    <w:rsid w:val="00C13264"/>
    <w:rsid w:val="00C147ED"/>
    <w:rsid w:val="00C152BC"/>
    <w:rsid w:val="00C157C2"/>
    <w:rsid w:val="00C163E7"/>
    <w:rsid w:val="00C175CC"/>
    <w:rsid w:val="00C21B41"/>
    <w:rsid w:val="00C2235E"/>
    <w:rsid w:val="00C251E8"/>
    <w:rsid w:val="00C25DA5"/>
    <w:rsid w:val="00C33F22"/>
    <w:rsid w:val="00C34C81"/>
    <w:rsid w:val="00C34F4F"/>
    <w:rsid w:val="00C35021"/>
    <w:rsid w:val="00C353B2"/>
    <w:rsid w:val="00C37C76"/>
    <w:rsid w:val="00C44534"/>
    <w:rsid w:val="00C475FD"/>
    <w:rsid w:val="00C508F6"/>
    <w:rsid w:val="00C51288"/>
    <w:rsid w:val="00C522C2"/>
    <w:rsid w:val="00C52445"/>
    <w:rsid w:val="00C5254A"/>
    <w:rsid w:val="00C549D0"/>
    <w:rsid w:val="00C617A6"/>
    <w:rsid w:val="00C62432"/>
    <w:rsid w:val="00C64150"/>
    <w:rsid w:val="00C7425E"/>
    <w:rsid w:val="00C76020"/>
    <w:rsid w:val="00C8034D"/>
    <w:rsid w:val="00C811D1"/>
    <w:rsid w:val="00C82520"/>
    <w:rsid w:val="00C834AD"/>
    <w:rsid w:val="00C834B8"/>
    <w:rsid w:val="00C84F90"/>
    <w:rsid w:val="00C867BD"/>
    <w:rsid w:val="00C911A0"/>
    <w:rsid w:val="00C915AC"/>
    <w:rsid w:val="00C9262B"/>
    <w:rsid w:val="00C928E0"/>
    <w:rsid w:val="00C93CDB"/>
    <w:rsid w:val="00C9530B"/>
    <w:rsid w:val="00C9579E"/>
    <w:rsid w:val="00C97615"/>
    <w:rsid w:val="00CA1C29"/>
    <w:rsid w:val="00CA6ADC"/>
    <w:rsid w:val="00CB17C8"/>
    <w:rsid w:val="00CB22EA"/>
    <w:rsid w:val="00CB35C5"/>
    <w:rsid w:val="00CB4D8F"/>
    <w:rsid w:val="00CB6F6A"/>
    <w:rsid w:val="00CB775E"/>
    <w:rsid w:val="00CC24F4"/>
    <w:rsid w:val="00CC4209"/>
    <w:rsid w:val="00CD0E98"/>
    <w:rsid w:val="00CD320B"/>
    <w:rsid w:val="00CD5520"/>
    <w:rsid w:val="00CD5592"/>
    <w:rsid w:val="00CD6899"/>
    <w:rsid w:val="00CD6C74"/>
    <w:rsid w:val="00CD6DE5"/>
    <w:rsid w:val="00CD7F50"/>
    <w:rsid w:val="00CE4032"/>
    <w:rsid w:val="00CE53EE"/>
    <w:rsid w:val="00CE54DB"/>
    <w:rsid w:val="00D0441C"/>
    <w:rsid w:val="00D05262"/>
    <w:rsid w:val="00D05464"/>
    <w:rsid w:val="00D060B8"/>
    <w:rsid w:val="00D0692B"/>
    <w:rsid w:val="00D11038"/>
    <w:rsid w:val="00D1206A"/>
    <w:rsid w:val="00D15188"/>
    <w:rsid w:val="00D23CFE"/>
    <w:rsid w:val="00D24B8B"/>
    <w:rsid w:val="00D25178"/>
    <w:rsid w:val="00D307BF"/>
    <w:rsid w:val="00D34E39"/>
    <w:rsid w:val="00D360F3"/>
    <w:rsid w:val="00D41FB1"/>
    <w:rsid w:val="00D42A42"/>
    <w:rsid w:val="00D5282C"/>
    <w:rsid w:val="00D531C0"/>
    <w:rsid w:val="00D532CB"/>
    <w:rsid w:val="00D56748"/>
    <w:rsid w:val="00D60283"/>
    <w:rsid w:val="00D618F3"/>
    <w:rsid w:val="00D6190A"/>
    <w:rsid w:val="00D61A0E"/>
    <w:rsid w:val="00D62B0A"/>
    <w:rsid w:val="00D66F94"/>
    <w:rsid w:val="00D67118"/>
    <w:rsid w:val="00D673EF"/>
    <w:rsid w:val="00D67DEB"/>
    <w:rsid w:val="00D67E1A"/>
    <w:rsid w:val="00D709C1"/>
    <w:rsid w:val="00D7139F"/>
    <w:rsid w:val="00D717A3"/>
    <w:rsid w:val="00D71DED"/>
    <w:rsid w:val="00D71EFC"/>
    <w:rsid w:val="00D7319E"/>
    <w:rsid w:val="00D75775"/>
    <w:rsid w:val="00D91263"/>
    <w:rsid w:val="00D9298C"/>
    <w:rsid w:val="00D93F2D"/>
    <w:rsid w:val="00D9435F"/>
    <w:rsid w:val="00D960D4"/>
    <w:rsid w:val="00D9742E"/>
    <w:rsid w:val="00DA1BF6"/>
    <w:rsid w:val="00DA2045"/>
    <w:rsid w:val="00DA4579"/>
    <w:rsid w:val="00DA54BE"/>
    <w:rsid w:val="00DA68CC"/>
    <w:rsid w:val="00DB051F"/>
    <w:rsid w:val="00DB68AA"/>
    <w:rsid w:val="00DB6A6D"/>
    <w:rsid w:val="00DC03FF"/>
    <w:rsid w:val="00DC19B3"/>
    <w:rsid w:val="00DC1F96"/>
    <w:rsid w:val="00DC683F"/>
    <w:rsid w:val="00DD0448"/>
    <w:rsid w:val="00DD318A"/>
    <w:rsid w:val="00DD5002"/>
    <w:rsid w:val="00DD62B7"/>
    <w:rsid w:val="00DE15BB"/>
    <w:rsid w:val="00DE504C"/>
    <w:rsid w:val="00DE74B8"/>
    <w:rsid w:val="00DF03DE"/>
    <w:rsid w:val="00DF0467"/>
    <w:rsid w:val="00DF1D47"/>
    <w:rsid w:val="00DF4288"/>
    <w:rsid w:val="00DF4578"/>
    <w:rsid w:val="00DF5409"/>
    <w:rsid w:val="00DF56F5"/>
    <w:rsid w:val="00DF6F17"/>
    <w:rsid w:val="00E003E0"/>
    <w:rsid w:val="00E03C4C"/>
    <w:rsid w:val="00E06221"/>
    <w:rsid w:val="00E0637A"/>
    <w:rsid w:val="00E2742A"/>
    <w:rsid w:val="00E279E5"/>
    <w:rsid w:val="00E315AB"/>
    <w:rsid w:val="00E31D45"/>
    <w:rsid w:val="00E31FD2"/>
    <w:rsid w:val="00E37923"/>
    <w:rsid w:val="00E40182"/>
    <w:rsid w:val="00E478B2"/>
    <w:rsid w:val="00E50930"/>
    <w:rsid w:val="00E51B10"/>
    <w:rsid w:val="00E5373A"/>
    <w:rsid w:val="00E54795"/>
    <w:rsid w:val="00E54A22"/>
    <w:rsid w:val="00E5775D"/>
    <w:rsid w:val="00E646EB"/>
    <w:rsid w:val="00E662CB"/>
    <w:rsid w:val="00E7315C"/>
    <w:rsid w:val="00E73428"/>
    <w:rsid w:val="00E736C8"/>
    <w:rsid w:val="00E75A48"/>
    <w:rsid w:val="00E7787C"/>
    <w:rsid w:val="00E80BCB"/>
    <w:rsid w:val="00E923AC"/>
    <w:rsid w:val="00E96B5B"/>
    <w:rsid w:val="00E97AEA"/>
    <w:rsid w:val="00EA140F"/>
    <w:rsid w:val="00EA627A"/>
    <w:rsid w:val="00EB19F9"/>
    <w:rsid w:val="00EB5562"/>
    <w:rsid w:val="00EB5782"/>
    <w:rsid w:val="00EB7A09"/>
    <w:rsid w:val="00EC020E"/>
    <w:rsid w:val="00EC4D98"/>
    <w:rsid w:val="00EC6B87"/>
    <w:rsid w:val="00EC6DBC"/>
    <w:rsid w:val="00EC6DF0"/>
    <w:rsid w:val="00EC737A"/>
    <w:rsid w:val="00ED5635"/>
    <w:rsid w:val="00ED6AF0"/>
    <w:rsid w:val="00EE16CD"/>
    <w:rsid w:val="00EE40D6"/>
    <w:rsid w:val="00EE4177"/>
    <w:rsid w:val="00EE589E"/>
    <w:rsid w:val="00EE7178"/>
    <w:rsid w:val="00EF2DEE"/>
    <w:rsid w:val="00EF6081"/>
    <w:rsid w:val="00F00612"/>
    <w:rsid w:val="00F02ECD"/>
    <w:rsid w:val="00F11D4F"/>
    <w:rsid w:val="00F13956"/>
    <w:rsid w:val="00F1395D"/>
    <w:rsid w:val="00F15B97"/>
    <w:rsid w:val="00F15D90"/>
    <w:rsid w:val="00F2154C"/>
    <w:rsid w:val="00F22DB6"/>
    <w:rsid w:val="00F2719D"/>
    <w:rsid w:val="00F274D7"/>
    <w:rsid w:val="00F27E41"/>
    <w:rsid w:val="00F3106F"/>
    <w:rsid w:val="00F32F19"/>
    <w:rsid w:val="00F37259"/>
    <w:rsid w:val="00F43662"/>
    <w:rsid w:val="00F43D52"/>
    <w:rsid w:val="00F462E1"/>
    <w:rsid w:val="00F52F4A"/>
    <w:rsid w:val="00F54A1A"/>
    <w:rsid w:val="00F56275"/>
    <w:rsid w:val="00F60FBB"/>
    <w:rsid w:val="00F621BA"/>
    <w:rsid w:val="00F63D77"/>
    <w:rsid w:val="00F6492D"/>
    <w:rsid w:val="00F6612C"/>
    <w:rsid w:val="00F735F2"/>
    <w:rsid w:val="00F77FF6"/>
    <w:rsid w:val="00F812F7"/>
    <w:rsid w:val="00F81330"/>
    <w:rsid w:val="00F81476"/>
    <w:rsid w:val="00F85404"/>
    <w:rsid w:val="00F85879"/>
    <w:rsid w:val="00F90470"/>
    <w:rsid w:val="00F90903"/>
    <w:rsid w:val="00FA413C"/>
    <w:rsid w:val="00FA46A0"/>
    <w:rsid w:val="00FA708C"/>
    <w:rsid w:val="00FB2E20"/>
    <w:rsid w:val="00FB55C7"/>
    <w:rsid w:val="00FC005F"/>
    <w:rsid w:val="00FC24DA"/>
    <w:rsid w:val="00FC5692"/>
    <w:rsid w:val="00FC6C26"/>
    <w:rsid w:val="00FC6F2A"/>
    <w:rsid w:val="00FD48BD"/>
    <w:rsid w:val="00FD54CE"/>
    <w:rsid w:val="00FE0943"/>
    <w:rsid w:val="00FE101A"/>
    <w:rsid w:val="00FE6E02"/>
    <w:rsid w:val="00FF0C98"/>
    <w:rsid w:val="00FF3836"/>
    <w:rsid w:val="00FF4086"/>
    <w:rsid w:val="00FF73BE"/>
    <w:rsid w:val="27F722DA"/>
    <w:rsid w:val="32B934C0"/>
    <w:rsid w:val="38FE44AE"/>
    <w:rsid w:val="397E0F8E"/>
    <w:rsid w:val="3EEFF885"/>
    <w:rsid w:val="41630FF6"/>
    <w:rsid w:val="59B5EEDA"/>
    <w:rsid w:val="6FDC2D4A"/>
    <w:rsid w:val="726FE3FE"/>
    <w:rsid w:val="759C19C5"/>
    <w:rsid w:val="77FB4C1E"/>
    <w:rsid w:val="79FFFFB7"/>
    <w:rsid w:val="7BDFEEB0"/>
    <w:rsid w:val="7BEF1A72"/>
    <w:rsid w:val="B7FB6365"/>
    <w:rsid w:val="DFFD7FF5"/>
    <w:rsid w:val="EA6F6206"/>
    <w:rsid w:val="EDFEA84F"/>
    <w:rsid w:val="EEF8757B"/>
    <w:rsid w:val="EFF587A1"/>
    <w:rsid w:val="F9FF996D"/>
    <w:rsid w:val="FB3D13E3"/>
    <w:rsid w:val="FB7E8C01"/>
    <w:rsid w:val="FB987032"/>
    <w:rsid w:val="FF7F780D"/>
    <w:rsid w:val="FFE7B31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59" w:lineRule="auto"/>
    </w:pPr>
    <w:rPr>
      <w:rFonts w:ascii="Calibri" w:hAnsi="Calibri" w:eastAsia="Calibri" w:cs="Calibri"/>
      <w:sz w:val="22"/>
      <w:szCs w:val="22"/>
      <w:lang w:val="en-US" w:eastAsia="zh-CN"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10">
    <w:name w:val="Balloon Text"/>
    <w:basedOn w:val="1"/>
    <w:link w:val="23"/>
    <w:semiHidden/>
    <w:unhideWhenUsed/>
    <w:uiPriority w:val="99"/>
    <w:pPr>
      <w:spacing w:line="240" w:lineRule="auto"/>
    </w:pPr>
    <w:rPr>
      <w:rFonts w:ascii="Segoe UI" w:hAnsi="Segoe UI" w:cs="Segoe UI"/>
      <w:sz w:val="18"/>
      <w:szCs w:val="18"/>
    </w:rPr>
  </w:style>
  <w:style w:type="paragraph" w:styleId="11">
    <w:name w:val="Body Text Indent 3"/>
    <w:basedOn w:val="1"/>
    <w:link w:val="43"/>
    <w:unhideWhenUsed/>
    <w:uiPriority w:val="99"/>
    <w:pPr>
      <w:tabs>
        <w:tab w:val="left" w:pos="567"/>
        <w:tab w:val="left" w:pos="1134"/>
        <w:tab w:val="left" w:pos="1560"/>
      </w:tabs>
      <w:spacing w:line="240" w:lineRule="auto"/>
      <w:ind w:left="1560" w:hanging="1560"/>
      <w:jc w:val="both"/>
    </w:pPr>
    <w:rPr>
      <w:rFonts w:eastAsia="Times New Roman" w:cs="Times New Roman"/>
      <w:color w:val="0C0C0C"/>
      <w:sz w:val="24"/>
      <w:szCs w:val="24"/>
      <w:lang w:val="sv-SE" w:eastAsia="en-US"/>
    </w:rPr>
  </w:style>
  <w:style w:type="character" w:styleId="12">
    <w:name w:val="annotation reference"/>
    <w:basedOn w:val="8"/>
    <w:semiHidden/>
    <w:unhideWhenUsed/>
    <w:uiPriority w:val="99"/>
    <w:rPr>
      <w:sz w:val="16"/>
      <w:szCs w:val="16"/>
    </w:rPr>
  </w:style>
  <w:style w:type="paragraph" w:styleId="13">
    <w:name w:val="annotation text"/>
    <w:basedOn w:val="1"/>
    <w:link w:val="45"/>
    <w:semiHidden/>
    <w:unhideWhenUsed/>
    <w:uiPriority w:val="99"/>
    <w:pPr>
      <w:spacing w:line="240" w:lineRule="auto"/>
    </w:pPr>
    <w:rPr>
      <w:sz w:val="20"/>
      <w:szCs w:val="20"/>
    </w:rPr>
  </w:style>
  <w:style w:type="paragraph" w:styleId="14">
    <w:name w:val="annotation subject"/>
    <w:basedOn w:val="13"/>
    <w:next w:val="13"/>
    <w:link w:val="46"/>
    <w:semiHidden/>
    <w:unhideWhenUsed/>
    <w:uiPriority w:val="99"/>
    <w:rPr>
      <w:b/>
      <w:bCs/>
    </w:rPr>
  </w:style>
  <w:style w:type="paragraph" w:styleId="15">
    <w:name w:val="footer"/>
    <w:basedOn w:val="1"/>
    <w:link w:val="21"/>
    <w:unhideWhenUsed/>
    <w:uiPriority w:val="99"/>
    <w:pPr>
      <w:tabs>
        <w:tab w:val="center" w:pos="4680"/>
        <w:tab w:val="right" w:pos="9360"/>
      </w:tabs>
      <w:spacing w:line="240" w:lineRule="auto"/>
    </w:pPr>
  </w:style>
  <w:style w:type="paragraph" w:styleId="16">
    <w:name w:val="header"/>
    <w:basedOn w:val="1"/>
    <w:link w:val="20"/>
    <w:unhideWhenUsed/>
    <w:uiPriority w:val="99"/>
    <w:pPr>
      <w:tabs>
        <w:tab w:val="center" w:pos="4680"/>
        <w:tab w:val="right" w:pos="9360"/>
      </w:tabs>
      <w:spacing w:line="240" w:lineRule="auto"/>
    </w:pPr>
  </w:style>
  <w:style w:type="paragraph" w:styleId="17">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18">
    <w:name w:val="Table Grid"/>
    <w:basedOn w:val="9"/>
    <w:uiPriority w:val="5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Title"/>
    <w:basedOn w:val="1"/>
    <w:next w:val="1"/>
    <w:qFormat/>
    <w:uiPriority w:val="10"/>
    <w:pPr>
      <w:keepNext/>
      <w:keepLines/>
      <w:spacing w:before="480" w:after="120"/>
    </w:pPr>
    <w:rPr>
      <w:b/>
      <w:sz w:val="72"/>
      <w:szCs w:val="72"/>
    </w:rPr>
  </w:style>
  <w:style w:type="character" w:customStyle="1" w:styleId="20">
    <w:name w:val="Header Char"/>
    <w:basedOn w:val="8"/>
    <w:link w:val="16"/>
    <w:uiPriority w:val="99"/>
  </w:style>
  <w:style w:type="character" w:customStyle="1" w:styleId="21">
    <w:name w:val="Footer Char"/>
    <w:basedOn w:val="8"/>
    <w:link w:val="15"/>
    <w:uiPriority w:val="99"/>
  </w:style>
  <w:style w:type="paragraph" w:styleId="22">
    <w:name w:val="No Spacing"/>
    <w:qFormat/>
    <w:uiPriority w:val="1"/>
    <w:pPr>
      <w:spacing w:line="240" w:lineRule="auto"/>
    </w:pPr>
    <w:rPr>
      <w:rFonts w:ascii="Calibri" w:hAnsi="Calibri" w:eastAsia="Calibri" w:cs="Calibri"/>
      <w:sz w:val="22"/>
      <w:szCs w:val="22"/>
      <w:lang w:val="en-US" w:eastAsia="zh-CN" w:bidi="ar-SA"/>
    </w:rPr>
  </w:style>
  <w:style w:type="character" w:customStyle="1" w:styleId="23">
    <w:name w:val="Balloon Text Char"/>
    <w:basedOn w:val="8"/>
    <w:link w:val="10"/>
    <w:semiHidden/>
    <w:uiPriority w:val="99"/>
    <w:rPr>
      <w:rFonts w:ascii="Segoe UI" w:hAnsi="Segoe UI" w:cs="Segoe UI"/>
      <w:sz w:val="18"/>
      <w:szCs w:val="18"/>
    </w:rPr>
  </w:style>
  <w:style w:type="paragraph" w:styleId="24">
    <w:name w:val="List Paragraph"/>
    <w:basedOn w:val="1"/>
    <w:link w:val="42"/>
    <w:qFormat/>
    <w:uiPriority w:val="34"/>
    <w:pPr>
      <w:ind w:left="720"/>
      <w:contextualSpacing/>
    </w:pPr>
  </w:style>
  <w:style w:type="table" w:customStyle="1" w:styleId="25">
    <w:name w:val="_Style 20"/>
    <w:basedOn w:val="9"/>
    <w:uiPriority w:val="0"/>
    <w:tblPr>
      <w:tblCellMar>
        <w:left w:w="0" w:type="dxa"/>
        <w:right w:w="0" w:type="dxa"/>
      </w:tblCellMar>
    </w:tblPr>
  </w:style>
  <w:style w:type="table" w:customStyle="1" w:styleId="26">
    <w:name w:val="_Style 21"/>
    <w:basedOn w:val="9"/>
    <w:uiPriority w:val="0"/>
    <w:pPr>
      <w:spacing w:line="240" w:lineRule="auto"/>
    </w:pPr>
  </w:style>
  <w:style w:type="table" w:customStyle="1" w:styleId="27">
    <w:name w:val="_Style 22"/>
    <w:basedOn w:val="9"/>
    <w:uiPriority w:val="0"/>
    <w:pPr>
      <w:spacing w:line="240" w:lineRule="auto"/>
    </w:pPr>
  </w:style>
  <w:style w:type="table" w:customStyle="1" w:styleId="28">
    <w:name w:val="_Style 23"/>
    <w:basedOn w:val="9"/>
    <w:uiPriority w:val="0"/>
    <w:pPr>
      <w:spacing w:line="240" w:lineRule="auto"/>
    </w:pPr>
  </w:style>
  <w:style w:type="table" w:customStyle="1" w:styleId="29">
    <w:name w:val="_Style 24"/>
    <w:basedOn w:val="9"/>
    <w:uiPriority w:val="0"/>
    <w:tblPr>
      <w:tblCellMar>
        <w:left w:w="0" w:type="dxa"/>
        <w:right w:w="0" w:type="dxa"/>
      </w:tblCellMar>
    </w:tblPr>
  </w:style>
  <w:style w:type="table" w:customStyle="1" w:styleId="30">
    <w:name w:val="_Style 25"/>
    <w:basedOn w:val="9"/>
    <w:uiPriority w:val="0"/>
    <w:pPr>
      <w:spacing w:line="240" w:lineRule="auto"/>
    </w:pPr>
  </w:style>
  <w:style w:type="table" w:customStyle="1" w:styleId="31">
    <w:name w:val="_Style 26"/>
    <w:basedOn w:val="9"/>
    <w:uiPriority w:val="0"/>
    <w:pPr>
      <w:spacing w:line="240" w:lineRule="auto"/>
    </w:pPr>
  </w:style>
  <w:style w:type="table" w:customStyle="1" w:styleId="32">
    <w:name w:val="_Style 27"/>
    <w:basedOn w:val="9"/>
    <w:uiPriority w:val="0"/>
    <w:pPr>
      <w:spacing w:line="240" w:lineRule="auto"/>
    </w:pPr>
  </w:style>
  <w:style w:type="table" w:customStyle="1" w:styleId="33">
    <w:name w:val="_Style 28"/>
    <w:basedOn w:val="9"/>
    <w:uiPriority w:val="0"/>
    <w:pPr>
      <w:spacing w:line="240" w:lineRule="auto"/>
    </w:pPr>
  </w:style>
  <w:style w:type="table" w:customStyle="1" w:styleId="34">
    <w:name w:val="_Style 29"/>
    <w:basedOn w:val="9"/>
    <w:uiPriority w:val="0"/>
    <w:pPr>
      <w:spacing w:line="240" w:lineRule="auto"/>
    </w:pPr>
  </w:style>
  <w:style w:type="table" w:customStyle="1" w:styleId="35">
    <w:name w:val="_Style 30"/>
    <w:basedOn w:val="9"/>
    <w:uiPriority w:val="0"/>
    <w:tblPr>
      <w:tblCellMar>
        <w:left w:w="30" w:type="dxa"/>
        <w:right w:w="30" w:type="dxa"/>
      </w:tblCellMar>
    </w:tblPr>
  </w:style>
  <w:style w:type="table" w:customStyle="1" w:styleId="36">
    <w:name w:val="_Style 31"/>
    <w:basedOn w:val="9"/>
    <w:uiPriority w:val="0"/>
    <w:pPr>
      <w:spacing w:line="240" w:lineRule="auto"/>
    </w:pPr>
  </w:style>
  <w:style w:type="table" w:customStyle="1" w:styleId="37">
    <w:name w:val="_Style 32"/>
    <w:basedOn w:val="9"/>
    <w:uiPriority w:val="0"/>
    <w:pPr>
      <w:spacing w:line="240" w:lineRule="auto"/>
    </w:pPr>
  </w:style>
  <w:style w:type="table" w:customStyle="1" w:styleId="38">
    <w:name w:val="_Style 33"/>
    <w:basedOn w:val="9"/>
    <w:uiPriority w:val="0"/>
    <w:pPr>
      <w:spacing w:line="240" w:lineRule="auto"/>
    </w:pPr>
  </w:style>
  <w:style w:type="table" w:customStyle="1" w:styleId="39">
    <w:name w:val="_Style 34"/>
    <w:basedOn w:val="9"/>
    <w:uiPriority w:val="0"/>
    <w:pPr>
      <w:spacing w:line="240" w:lineRule="auto"/>
    </w:pPr>
  </w:style>
  <w:style w:type="table" w:customStyle="1" w:styleId="40">
    <w:name w:val="_Style 35"/>
    <w:basedOn w:val="9"/>
    <w:uiPriority w:val="0"/>
    <w:pPr>
      <w:spacing w:line="240" w:lineRule="auto"/>
    </w:pPr>
  </w:style>
  <w:style w:type="table" w:customStyle="1" w:styleId="41">
    <w:name w:val="Table Grid1"/>
    <w:basedOn w:val="9"/>
    <w:uiPriority w:val="39"/>
    <w:pPr>
      <w:widowControl w:val="0"/>
      <w:autoSpaceDE w:val="0"/>
      <w:autoSpaceDN w:val="0"/>
      <w:spacing w:line="240" w:lineRule="auto"/>
    </w:pPr>
    <w:rPr>
      <w:rFonts w:asciiTheme="minorHAnsi" w:hAnsiTheme="minorHAnsi" w:eastAsiaTheme="minorHAnsi" w:cstheme="minorBid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List Paragraph Char"/>
    <w:link w:val="24"/>
    <w:locked/>
    <w:uiPriority w:val="34"/>
  </w:style>
  <w:style w:type="character" w:customStyle="1" w:styleId="43">
    <w:name w:val="Body Text Indent 3 Char"/>
    <w:basedOn w:val="8"/>
    <w:link w:val="11"/>
    <w:uiPriority w:val="99"/>
    <w:rPr>
      <w:rFonts w:eastAsia="Times New Roman" w:cs="Times New Roman"/>
      <w:color w:val="0C0C0C"/>
      <w:sz w:val="24"/>
      <w:szCs w:val="24"/>
      <w:lang w:val="sv-SE" w:eastAsia="en-US"/>
    </w:rPr>
  </w:style>
  <w:style w:type="character" w:styleId="44">
    <w:name w:val="Placeholder Text"/>
    <w:basedOn w:val="8"/>
    <w:semiHidden/>
    <w:uiPriority w:val="99"/>
    <w:rPr>
      <w:color w:val="808080"/>
    </w:rPr>
  </w:style>
  <w:style w:type="character" w:customStyle="1" w:styleId="45">
    <w:name w:val="Comment Text Char"/>
    <w:basedOn w:val="8"/>
    <w:link w:val="13"/>
    <w:semiHidden/>
    <w:uiPriority w:val="99"/>
    <w:rPr>
      <w:sz w:val="20"/>
      <w:szCs w:val="20"/>
    </w:rPr>
  </w:style>
  <w:style w:type="character" w:customStyle="1" w:styleId="46">
    <w:name w:val="Comment Subject Char"/>
    <w:basedOn w:val="45"/>
    <w:link w:val="14"/>
    <w:semiHidden/>
    <w:uiPriority w:val="99"/>
    <w:rPr>
      <w:b/>
      <w:bCs/>
      <w:sz w:val="20"/>
      <w:szCs w:val="20"/>
    </w:rPr>
  </w:style>
  <w:style w:type="paragraph" w:customStyle="1" w:styleId="47">
    <w:name w:val="Table Paragraph"/>
    <w:basedOn w:val="1"/>
    <w:qFormat/>
    <w:uiPriority w:val="1"/>
    <w:pPr>
      <w:jc w:val="center"/>
    </w:pPr>
    <w:rPr>
      <w:rFonts w:ascii="Arial MT" w:hAnsi="Arial MT" w:eastAsia="Arial MT" w:cs="Arial MT"/>
      <w:lang w:val="id"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Savon">
  <a:themeElements>
    <a:clrScheme name="Savon">
      <a:dk1>
        <a:sysClr val="windowText" lastClr="000000"/>
      </a:dk1>
      <a:lt1>
        <a:sysClr val="window" lastClr="FFFFFF"/>
      </a:lt1>
      <a:dk2>
        <a:srgbClr val="1485A4"/>
      </a:dk2>
      <a:lt2>
        <a:srgbClr val="E3DED1"/>
      </a:lt2>
      <a:accent1>
        <a:srgbClr val="1CADE4"/>
      </a:accent1>
      <a:accent2>
        <a:srgbClr val="2683C6"/>
      </a:accent2>
      <a:accent3>
        <a:srgbClr val="27CED7"/>
      </a:accent3>
      <a:accent4>
        <a:srgbClr val="42BA97"/>
      </a:accent4>
      <a:accent5>
        <a:srgbClr val="3E8853"/>
      </a:accent5>
      <a:accent6>
        <a:srgbClr val="62A39F"/>
      </a:accent6>
      <a:hlink>
        <a:srgbClr val="F49100"/>
      </a:hlink>
      <a:folHlink>
        <a:srgbClr val="739D9B"/>
      </a:folHlink>
    </a:clrScheme>
    <a:fontScheme name="Savon">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Savon">
      <a:fillStyleLst>
        <a:solidFill>
          <a:schemeClr val="phClr"/>
        </a:solidFill>
        <a:gradFill rotWithShape="1">
          <a:gsLst>
            <a:gs pos="0">
              <a:schemeClr val="phClr">
                <a:tint val="60000"/>
                <a:satMod val="105000"/>
                <a:lumMod val="105000"/>
              </a:schemeClr>
            </a:gs>
            <a:gs pos="100000">
              <a:schemeClr val="phClr">
                <a:tint val="65000"/>
                <a:satMod val="100000"/>
                <a:lumMod val="100000"/>
              </a:schemeClr>
            </a:gs>
            <a:gs pos="100000">
              <a:schemeClr val="phClr">
                <a:tint val="70000"/>
                <a:satMod val="100000"/>
                <a:lumMod val="100000"/>
              </a:schemeClr>
            </a:gs>
          </a:gsLst>
          <a:lin ang="5400000" scaled="0"/>
        </a:gradFill>
        <a:gradFill rotWithShape="1">
          <a:gsLst>
            <a:gs pos="0">
              <a:schemeClr val="phClr">
                <a:satMod val="100000"/>
                <a:lumMod val="100000"/>
              </a:schemeClr>
            </a:gs>
            <a:gs pos="50000">
              <a:schemeClr val="phClr">
                <a:shade val="99000"/>
                <a:satMod val="105000"/>
                <a:lumMod val="100000"/>
              </a:schemeClr>
            </a:gs>
            <a:gs pos="100000">
              <a:schemeClr val="phClr">
                <a:shade val="98000"/>
                <a:satMod val="105000"/>
                <a:lumMod val="100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38100" dist="12700" dir="5400000" algn="ctr" rotWithShape="0">
              <a:srgbClr val="000000">
                <a:alpha val="63000"/>
              </a:srgbClr>
            </a:outerShdw>
          </a:effectLst>
        </a:effectStyle>
        <a:effectStyle>
          <a:effectLst>
            <a:outerShdw blurRad="57150" dist="19050" dir="5400000" algn="ctr" rotWithShape="0">
              <a:srgbClr val="000000">
                <a:alpha val="63000"/>
              </a:srgbClr>
            </a:outerShdw>
          </a:effectLst>
          <a:scene3d>
            <a:camera prst="orthographicFront">
              <a:rot lat="0" lon="0" rev="0"/>
            </a:camera>
            <a:lightRig rig="flat" dir="tl">
              <a:rot lat="0" lon="0" rev="4200000"/>
            </a:lightRig>
          </a:scene3d>
          <a:sp3d prstMaterial="flat">
            <a:bevelT w="50800" h="63500" prst="riblet"/>
          </a:sp3d>
        </a:effectStyle>
      </a:effectStyleLst>
      <a:bgFillStyleLst>
        <a:solidFill>
          <a:schemeClr val="phClr"/>
        </a:solidFill>
        <a:gradFill rotWithShape="1">
          <a:gsLst>
            <a:gs pos="0">
              <a:schemeClr val="phClr">
                <a:tint val="90000"/>
                <a:shade val="92000"/>
                <a:satMod val="160000"/>
              </a:schemeClr>
            </a:gs>
            <a:gs pos="77000">
              <a:schemeClr val="phClr">
                <a:tint val="100000"/>
                <a:shade val="73000"/>
                <a:satMod val="155000"/>
              </a:schemeClr>
            </a:gs>
            <a:gs pos="100000">
              <a:schemeClr val="phClr">
                <a:tint val="100000"/>
                <a:shade val="67000"/>
                <a:satMod val="145000"/>
              </a:schemeClr>
            </a:gs>
          </a:gsLst>
          <a:lin ang="5400000" scaled="0"/>
        </a:gradFill>
        <a:blipFill rotWithShape="1">
          <a:blip xmlns:r="http://schemas.openxmlformats.org/officeDocument/2006/relationships" r:embed="rId1">
            <a:duotone>
              <a:schemeClr val="phClr">
                <a:tint val="95000"/>
              </a:schemeClr>
              <a:schemeClr val="phClr">
                <a:shade val="92000"/>
                <a:satMod val="115000"/>
              </a:schemeClr>
            </a:duotone>
          </a:blip>
          <a:tile tx="0" ty="0" sx="60000" sy="60000" flip="none" algn="tl"/>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id9g8P2JzN8xR09UHipNOcBFGJLQ==">AMUW2mUQcoQWEu0tgeMki42EYtpT1nREY5hIaKdLkFBiMhXph2zoaf3sKjBQtdN06Gwe+otWn0qeG1ova5A+q+5H5HwImP/IJh21Q9Jr/KNNrRHk44qp1iLBHrBEnQTVyW4GFNpu1ro6KmHrtZlU6WKd6TltZzE7xK4149suEWaOug/zktL2jVNp8MNBRHRye+gro3MPiICuO9IIJn+MgPlEPktCTegENKozclmkS9IW3I67sHhPIpr2l5kpqhtWTZpRHTGwXugLfDvANmE6/Svm2Uy+h3qs8Q66TEK74lPasCcw4MOe0RpzB5ly7m1rZS71MiFbsdlt3L9a8CH19ljHvKtf4RENvv8qzSS92J7mXXPEOwCmhzHK+bBIk8bxVnThAix1vcwfbrWVe+t/OgRisp07yR5UBu+7aSR9xMzgT50tVU7bwstAf59E7ay6GK3+r2iRuKE+LqFBuccGrl724d43Qucpjunf55YUoG+RmK77n0cYFX1Gn37H4uAHaFYlFwYJHsu4qxhFN+CMTyZoVFdfCwYr0RO2oNl7QpCGbL5I4S5h1zK+u5eo2HRKIxZuPf8fJYLEVi/HBMdmvvzdEIOpIdYB8ADKKX0LamdbIeAWNHn5VHIlj4Ggoc1KiLdFTjd48NXrxGYjc+ZKHkvlF6QwK86lvMydNKrgVouMLBtrkC8UJw2EZCyf7epLPJiOrLszR7jOjEWRG5X/UFF57y5qbAymO8bw54XczxtcNQRqpec4hm9CaYovQJBfEnqLi3zJd13/GQvY9ljbbD4KZCL54OHGlLUqzNsNgRI+iVa3zwich0Lw9K4TuJA1ARm6cxCOgbjEhJ1hL1TD9cJvSRtsQCa8/Kr252zQu7kEQYvNRYp1sqBfQfHGhP83gUh2X89827vSGZSij+6GqDdhWvAVeM89roRuc3iUyWPoexx5X4xOXG650m/ZDyOKSGKqYIcTbRl1FlgINxo73W9BYCvc7qesDb7Ov/gJqttz64GM6QXyEusg8YRoYel9wj9O0jmj7QmFs+FgptU1Knyy9TE+QpIYuuw6R+eaGE6nuYDYkoLnuE8zoSzW8XAWw+KJoajtrgcmSZveNY4rJIUtO2O0gaaN7IO+WaGsOHpqe81VMfX8XUiCt7fE5vM3PVac1GYOb3mfpW2V/7xDM6xYOKuqqQJRSdK1jeWFzY7hajeNsZPIzZO5W6eFhCcxqqzVXtDw+4Ehbbh42etPnJwJN2p6h/dunPJfkgqfLnbgS5uQdZmcXoV7f8EvpmZcTrhqrNRcFUN7llUgcj50bBFHos8e18wKiRW9TrkFQZr3JsSdxt/Odq4VlVZlHV8MgerBovGmPTVVQOX/1Intz2ArtCKeliZFthUByM3v2+KYr8VtxJWdYNbzBC9Q3/wqoYabbfFhM193RlaB0C7JuoUdBrwCMKcjOJVd9TnRl3IYBRMH2kB5YhI5SOHpbhbF1vnIkKUiiVYiPe3qLqBtTFWBKxH/hlK8rmH2cHcN7z+dK++1gGS3wQzvgKnloxPiJCKONCd5BjSHgEUuaQoX/+jbeXtXAbrj4RtXyhtlgBpnWIn0zuNtoN5tVfjolggn0zVUKLwS8FEkcH9iMR4VxYCxIywuxjnpQcUkjwfdpvglK/IY+qQR4fjdxg/15Dh+gIzUu2O2g4vUtJ//0ls2x/VmvvJZifoE0roR5RICy9AWpZs10RLWiAcM9HJXfaC/SBSs5SMb3c4xSJXOULV893jPhZ7TKy2iHxYVfakJl5RO+PBgUcvH6L57MnhTyHdkOa70t/xT371QEeTAbGWezBF2sA8Re/NWvHb+VDVt10owOhq3A8CBOU3hXGle1NHRiE5V7DzaGAK+NxeVGO3sJQD9Hqspa1sAC8Fsv93j1gK66TOJYz4TI8nxCIVMxMql8NwgxxA7d5sRGAffn7cKE21YGVYq+SbjjEusu0oLSgQ4ziC8YJztgFFdUvItroKxBkfBctyEdrRpjFTazrjExUBiJYNOWJxaAHbzlkl0+mFZ/wclug52RRCr2MdBRxDHBltB/ZpWmxOxF2VTRSo8gPvYk6BHLPaEyUA0lfhUkEnC4qMDv4l6JppZX+lsR98NGdPMcPX4lN6X5BpZr+3Ez8yOD00Su1X4Xwwc+z3P1SmumVXFngpFfXuwjGKs/c7XUb9oXwIJ7pCKLmbJkWRQ4yLHTLyO2vJP7NutY2telohO0zRs4/nfS2Evmbeys4YiYdIAJOOgSjNC+3LZKcxwi9clxi+fOfMeXyVmHI/YJ7ZiH5MqjYOPcvTC/zAsuvYzfBcQ0/XIkQPBdGIBpFVgrK9YiEX4SGZSKtH8AhHSH5MMprh3N/gjSfDUY4s2OHbgQ95hJDjZZR5BLRpNhiaHw+vpQNydrOiabMjX49Pd9x+701CUC2ghAd9Xe5Q+HiUnUiLatKqNfQKO2DkCMB3urCkBRgD9xz0pFwYRvP0SZdu6p/kXuSNps7MZdW6WIRL9O+prTPf50dh45mEoEAlGoTrPzcb3LNTADCjJwJ+eygA6E4e/wQVtu8jOTi2Upsnm9VL0e1poQpAU70Ub6YA9I4OElsJ1Bqqz3iPttRadhPVExkSO1Z4ggQr/iElcGT7YOzBoKsPWDLqDM6ZQ2U4tFQ8mxQ4fqLAnpllDid5kEWvX0sKsMVcvddHSKqdlNwsZLW07PBxsdYKQgi7Yap2I/TqIEbdAlwoSNY3oeM8jp1joMhvgqPWvkD5gNtMBpQHg9VhrIfLnisHoSMlJhcTstZCsyGQ6Ckuxd2E468tfPVDFupUgqNdTwhpP1MiP9x96PyCmwd4rEdI+dDvw3GyeP1nMwvt6kjkNFJQIGdaonOGpN7r1/9J/tk+aZy1Khb+qNhc9+iqDvtFcKeXbm9/23lWK1OS143roS7fUoi8rlxxPbSx2ajOYLCleaqyovogbrVBr1FRwTi8Ejpdp5CSUyy2iVveu9JElPXDfAojS0+vdvLXidTNsZzCQVun9U3IUoJCMeKIM9PYnmR+saJZo2Wd3cDwqjDB31/AYLqknZNvsRlN9e9SMPhDCzml00ehmAIhjNduQSr2eUALYFVrdOO+JfaJBK+PU4A5aO/6wx/1RuRrJ0X9NefuhlKHxO6xHFT8exvsGK7Ju884p4aDhYv2W7t2wCSci14+TiUW+7UI2MxjsydqPd517S1Wfgb0m36NUvvjmtPKqz4rk2gW1r+B+4tf64tBaWm52MQEbnrogRZ0ai93QwwvFbJt3AcEPReImwOBshUV3Za8d4fOzCu0SepuNqPcZJb4PTSe200DUZ4+JoG6AXCcpiGJW7LqJqW2ovzbYat+wrHjO8rmiuZCwgPoqEzQ6bzKx4XeSfGxkTdmVj2IxuzuyuRSACbuSeTqR1Y+XxUNvqYDEvgwTdA4TWMpMTkbaq3tS10wa7xJ3CQZZbZyk1O9PRl5EGAiljCTn8TxHZ7EPFMctYvELqDBSvv0PZ6kRLFwXHDwfm9tt4EK3gHdOumXGu4xhTLixzDF6fPF4QXxnRQyrXmtjkGGZ7Pm+RyaXE9N3T1LAM3JdZhzec66N/6FuQmM4vFhm7ooBp7h35csCRGcYy2ojLtJ/Ax/1P0zhdmerPZ/c6v2i1TmywqQ688P7/VZgpO7zDTo7Hb8UA3KpwFGntdwklV+JE1m9h6HwVM10yJcEvZzw48oWeIS0ZoqYU233vDX5uNPiDm0Ue2sWSWJUlah3x7TRQzoWZ4ngv/c/60GGu6XLv5+nK7WHAg3fERqUBN2sot5xx2gssdT5dz8xZ7ZX3jk+pJFATeV/xtWYxdZaGl3UIPelKiUrysfuw8x32QK7wWG9xKnOnrPhF0JxKF7BvZuXUt4ekHnaPUt4ECNnTYRvKRkekL6N6E7sx6NZct47Id7vOwcqzSF5OXrKwQBAhnqe2AP4LllpOgg1sUpA3qhmpZYl8ym+tD2CD3aR8SCKIw6HD41Q8sYGK6cxMujR4AzGTGKjtEhR5ytlcATfD5A7e0NDWD+kktw6AHz9S3+ZZhdW790+g249lYMhJTziOy27bELddeNI+q7uJgMHy/p9PhMhEh89HAPPHqbS7MDhtlY6jLTYDGPS5l8GXeIvmrzwvIoaCJaT+Q==</go:docsCustomData>
</go:gDocsCustomXmlDataStorage>
</file>

<file path=customXml/item3.xml><?xml version="1.0" encoding="utf-8"?>
<b:Sources xmlns="http://schemas.openxmlformats.org/officeDocument/2006/bibliography"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customXml/itemProps3.xml><?xml version="1.0" encoding="utf-8"?>
<ds:datastoreItem xmlns:ds="http://schemas.openxmlformats.org/officeDocument/2006/customXml" ds:itemID="{79532FF7-EC9D-4A4B-9AF7-B65023AAE8BD}">
  <ds:schemaRefs/>
</ds:datastoreItem>
</file>

<file path=docProps/app.xml><?xml version="1.0" encoding="utf-8"?>
<Properties xmlns="http://schemas.openxmlformats.org/officeDocument/2006/extended-properties" xmlns:vt="http://schemas.openxmlformats.org/officeDocument/2006/docPropsVTypes">
  <Template>Normal</Template>
  <Pages>17</Pages>
  <Words>4081</Words>
  <Characters>23266</Characters>
  <Lines>193</Lines>
  <Paragraphs>54</Paragraphs>
  <TotalTime>0</TotalTime>
  <ScaleCrop>false</ScaleCrop>
  <LinksUpToDate>false</LinksUpToDate>
  <CharactersWithSpaces>27293</CharactersWithSpaces>
  <Application>WPS Office_12.1.22533.22533_F1E327BC-269C-435d-A152-05C5408002CA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2024-09-13T10:32:00Z</dcterms:created>
  <dc:creator>Suar Adnyana</dc:creator>
  <cp:lastModifiedBy>Adi Nova</cp:lastModifiedBy>
  <dcterms:modified xsi:type="dcterms:W3CDTF">2025-10-03T00:46:39Z</dcterms:modified>
  <cp:revision>431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1033-12.1.22533.22533</vt:lpwstr>
  </property>
  <property fmtid="{D5CDD505-2E9C-101B-9397-08002B2CF9AE}" pid="3" name="ICV">
    <vt:lpwstr>A96FA7F81BCAE90A07A1DE683047DD5A_42</vt:lpwstr>
  </property>
</Properties>
</file>